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Decreto Legislativo Nº 4/2025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TAVARES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Confere o Título de Cidadão Sumareense ao Dr. Rodrigo Daniel Zanoni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agosto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06489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0648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