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357F" w:rsidRPr="008A59C7" w:rsidP="0089357F" w14:paraId="0B47E121" w14:textId="4FC0C6F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ermStart w:id="0" w:edGrp="everyone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LEI Nº ___/2025</w:t>
      </w:r>
    </w:p>
    <w:p w:rsidR="0089357F" w:rsidP="0089357F" w14:paraId="5F9462D6" w14:textId="77777777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 o “Selo de Proteção à Mulher – Estabelecimento Comprometido com a Proteção da Mulher” no âmbito do Município de Sumaré, como instrumento de promoção da conscientização, acolhimento e combate à violência contra a mulher, em alusão à campanha Agosto Lilás, e dá outras providências.</w:t>
      </w:r>
    </w:p>
    <w:p w:rsidR="0089357F" w:rsidRPr="0031760A" w:rsidP="0089357F" w14:paraId="5AA0A041" w14:textId="77777777">
      <w:pPr>
        <w:pStyle w:val="NormalWeb"/>
        <w:shd w:val="clear" w:color="auto" w:fill="FFFFFF"/>
        <w:spacing w:before="60" w:beforeAutospacing="0" w:after="0" w:afterAutospacing="0"/>
        <w:ind w:left="2832" w:firstLine="708"/>
        <w:jc w:val="both"/>
        <w:rPr>
          <w:rFonts w:ascii="Arial" w:hAnsi="Arial" w:cs="Arial"/>
          <w:spacing w:val="2"/>
        </w:rPr>
      </w:pPr>
      <w:r w:rsidRPr="0031760A">
        <w:rPr>
          <w:rFonts w:ascii="Arial" w:hAnsi="Arial" w:cs="Arial"/>
          <w:b/>
          <w:spacing w:val="2"/>
        </w:rPr>
        <w:t xml:space="preserve">Autor: </w:t>
      </w:r>
      <w:r w:rsidRPr="0031760A">
        <w:rPr>
          <w:rFonts w:ascii="Arial" w:hAnsi="Arial" w:cs="Arial"/>
          <w:spacing w:val="2"/>
        </w:rPr>
        <w:t>Welington da Farmácia</w:t>
      </w:r>
    </w:p>
    <w:p w:rsidR="0089357F" w:rsidP="0089357F" w14:paraId="6D92B0F0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9357F" w:rsidRPr="00D4748C" w:rsidP="0089357F" w14:paraId="2F9AC7B2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4748C">
        <w:rPr>
          <w:rFonts w:ascii="Arial" w:hAnsi="Arial" w:cs="Arial"/>
          <w:b/>
          <w:sz w:val="24"/>
          <w:szCs w:val="24"/>
        </w:rPr>
        <w:t>O PREFEITO DO MUNICÍPIO DE SUMARÉ;</w:t>
      </w:r>
    </w:p>
    <w:p w:rsidR="0089357F" w:rsidRPr="00D4748C" w:rsidP="0089357F" w14:paraId="5FEBCFB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4748C">
        <w:rPr>
          <w:rFonts w:ascii="Arial" w:hAnsi="Arial" w:cs="Arial"/>
          <w:b/>
          <w:sz w:val="24"/>
          <w:szCs w:val="24"/>
        </w:rPr>
        <w:tab/>
      </w:r>
      <w:r w:rsidRPr="00D4748C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89357F" w:rsidRPr="008A59C7" w:rsidP="0089357F" w14:paraId="748C16A3" w14:textId="7777777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Instituição</w:t>
      </w:r>
    </w:p>
    <w:p w:rsidR="0089357F" w:rsidP="0089357F" w14:paraId="3D4D5AC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Fica instituído, no âmbito do Município de Sumaré, o </w:t>
      </w: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“Selo de Proteção à Mulher – Estabelecimento Comprometido com a Proteção da Mulher”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>, destinado a reconhecer e certificar estabelecimentos comerciais, de serviços e outros espaços privados que adotem práticas de acolhimento, conscientização e combate à violência contra a mulher.</w:t>
      </w:r>
    </w:p>
    <w:p w:rsidR="0089357F" w:rsidRPr="00B2793A" w:rsidP="0089357F" w14:paraId="5BA09654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2793A">
        <w:rPr>
          <w:rFonts w:ascii="Arial" w:eastAsia="Times New Roman" w:hAnsi="Arial" w:cs="Arial"/>
          <w:b/>
          <w:sz w:val="24"/>
          <w:szCs w:val="24"/>
          <w:lang w:eastAsia="pt-BR"/>
        </w:rPr>
        <w:t>Parágrafo único</w:t>
      </w:r>
      <w:r w:rsidRPr="00B2793A">
        <w:rPr>
          <w:rFonts w:ascii="Arial" w:eastAsia="Times New Roman" w:hAnsi="Arial" w:cs="Arial"/>
          <w:sz w:val="24"/>
          <w:szCs w:val="24"/>
          <w:lang w:eastAsia="pt-BR"/>
        </w:rPr>
        <w:t xml:space="preserve">. Fica atribuída à </w:t>
      </w:r>
      <w:r w:rsidRPr="00B2793A">
        <w:rPr>
          <w:rFonts w:ascii="Arial" w:eastAsia="Times New Roman" w:hAnsi="Arial" w:cs="Arial"/>
          <w:bCs/>
          <w:sz w:val="24"/>
          <w:szCs w:val="24"/>
          <w:lang w:eastAsia="pt-BR"/>
        </w:rPr>
        <w:t>Secretaria Municipal da Família e da Mulher</w:t>
      </w:r>
      <w:r w:rsidRPr="00B2793A">
        <w:rPr>
          <w:rFonts w:ascii="Arial" w:eastAsia="Times New Roman" w:hAnsi="Arial" w:cs="Arial"/>
          <w:sz w:val="24"/>
          <w:szCs w:val="24"/>
          <w:lang w:eastAsia="pt-BR"/>
        </w:rPr>
        <w:t xml:space="preserve"> a responsabilidade pela </w:t>
      </w:r>
      <w:r w:rsidRPr="00B2793A">
        <w:rPr>
          <w:rFonts w:ascii="Arial" w:eastAsia="Times New Roman" w:hAnsi="Arial" w:cs="Arial"/>
          <w:bCs/>
          <w:sz w:val="24"/>
          <w:szCs w:val="24"/>
          <w:lang w:eastAsia="pt-BR"/>
        </w:rPr>
        <w:t>elaboração, implementação, gestão e regulamentação do “Selo de Proteção à Mulher – Estabelecimento Comprometido com a Proteção da Mulher”</w:t>
      </w:r>
      <w:r w:rsidRPr="00B2793A">
        <w:rPr>
          <w:rFonts w:ascii="Arial" w:eastAsia="Times New Roman" w:hAnsi="Arial" w:cs="Arial"/>
          <w:sz w:val="24"/>
          <w:szCs w:val="24"/>
          <w:lang w:eastAsia="pt-BR"/>
        </w:rPr>
        <w:t>, no âmbito do Município de Sumaré.</w:t>
      </w:r>
    </w:p>
    <w:p w:rsidR="0089357F" w:rsidRPr="008A59C7" w:rsidP="0089357F" w14:paraId="3AB3EF08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Objetivos</w:t>
      </w:r>
    </w:p>
    <w:p w:rsidR="0089357F" w:rsidRPr="008A59C7" w:rsidP="0089357F" w14:paraId="23E5C992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selo tem por objetivo:</w:t>
      </w:r>
    </w:p>
    <w:p w:rsidR="0089357F" w:rsidRPr="008A59C7" w:rsidP="0089357F" w14:paraId="41729A57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 – Incentivar a participação ativa dos estabelecimentos na luta contra a violência doméstica e de gênero;</w:t>
      </w:r>
    </w:p>
    <w:p w:rsidR="0089357F" w:rsidRPr="008A59C7" w:rsidP="0089357F" w14:paraId="6497CD33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 – Promover ambientes seguros e acolhedores para mulheres em situação de risco;</w:t>
      </w:r>
    </w:p>
    <w:p w:rsidR="0089357F" w:rsidRPr="008A59C7" w:rsidP="0089357F" w14:paraId="2EA81650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III – Estimular ações de conscientização entre colaboradores e clientes sobre o enfrentamento à violência contra a mulher;</w:t>
      </w:r>
    </w:p>
    <w:p w:rsidR="0089357F" w:rsidRPr="008A59C7" w:rsidP="0089357F" w14:paraId="016CCD6A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IV – Apoiar e dar visibilidade à campanha Agosto Lilás, de prevenção e enfrentamento à violência contra a mulher</w:t>
      </w:r>
      <w:r>
        <w:rPr>
          <w:rFonts w:ascii="Arial" w:eastAsia="Times New Roman" w:hAnsi="Arial" w:cs="Arial"/>
          <w:sz w:val="24"/>
          <w:szCs w:val="24"/>
          <w:lang w:eastAsia="pt-BR"/>
        </w:rPr>
        <w:t>, em conformidade com a Lei Municipal n</w:t>
      </w:r>
      <w:r>
        <w:rPr>
          <w:rFonts w:ascii="Calibri" w:eastAsia="Times New Roman" w:hAnsi="Calibri" w:cs="Calibri"/>
          <w:sz w:val="24"/>
          <w:szCs w:val="24"/>
          <w:lang w:eastAsia="pt-BR"/>
        </w:rPr>
        <w:t xml:space="preserve">° </w:t>
      </w:r>
      <w:r>
        <w:rPr>
          <w:rFonts w:ascii="Arial" w:eastAsia="Times New Roman" w:hAnsi="Arial" w:cs="Arial"/>
          <w:sz w:val="24"/>
          <w:szCs w:val="24"/>
          <w:lang w:eastAsia="pt-BR"/>
        </w:rPr>
        <w:t>6677/21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89357F" w:rsidRPr="008A59C7" w:rsidP="0089357F" w14:paraId="154DE42F" w14:textId="319CFEA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V – Disseminar informações que insiram a mulher como sujeito de direitos, criando uma cultura de equidade entre homens e mulheres e fomentando políticas públicas nos termos da </w:t>
      </w:r>
      <w:r w:rsidRPr="00EE30F9">
        <w:rPr>
          <w:rFonts w:ascii="Arial" w:eastAsia="Times New Roman" w:hAnsi="Arial" w:cs="Arial"/>
          <w:bCs/>
          <w:sz w:val="24"/>
          <w:szCs w:val="24"/>
          <w:lang w:eastAsia="pt-BR"/>
        </w:rPr>
        <w:t>Lei nº 11.340/2006</w:t>
      </w:r>
      <w:r w:rsidRPr="00EE30F9">
        <w:rPr>
          <w:rFonts w:ascii="Arial" w:eastAsia="Times New Roman" w:hAnsi="Arial" w:cs="Arial"/>
          <w:sz w:val="24"/>
          <w:szCs w:val="24"/>
          <w:lang w:eastAsia="pt-BR"/>
        </w:rPr>
        <w:t xml:space="preserve"> e do </w:t>
      </w:r>
      <w:r w:rsidRPr="00EE30F9">
        <w:rPr>
          <w:rFonts w:ascii="Arial" w:eastAsia="Times New Roman" w:hAnsi="Arial" w:cs="Arial"/>
          <w:bCs/>
          <w:sz w:val="24"/>
          <w:szCs w:val="24"/>
          <w:lang w:eastAsia="pt-BR"/>
        </w:rPr>
        <w:t>§ 8º do art. 226 da Constituição Federal</w:t>
      </w:r>
      <w:r w:rsidRPr="00EE30F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9357F" w:rsidRPr="008A59C7" w:rsidP="0089357F" w14:paraId="6837934C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Requisitos para Concessão</w:t>
      </w:r>
    </w:p>
    <w:p w:rsidR="0089357F" w:rsidRPr="008A59C7" w:rsidP="0089357F" w14:paraId="371ABB9A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Poderão receber o selo os estabelecimentos que:</w:t>
      </w:r>
    </w:p>
    <w:p w:rsidR="0089357F" w:rsidRPr="008A59C7" w:rsidP="0089357F" w14:paraId="179BD97E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 – Capacitem seus funcionários para identificar e acolher mulheres em situação de risco ou violência;</w:t>
      </w:r>
    </w:p>
    <w:p w:rsidR="0089357F" w:rsidRPr="008A59C7" w:rsidP="0089357F" w14:paraId="50F36262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 – Disponibilizem, de forma visível, materiais informativos sobre os canais de denúncia e redes de apoio às mulheres vítimas de violência;</w:t>
      </w:r>
    </w:p>
    <w:p w:rsidR="0089357F" w:rsidRPr="008A59C7" w:rsidP="0089357F" w14:paraId="24121881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III – Firmem termo de compromisso com a Prefeitura Municipal de Sumaré, assumindo conduta de acolhimento e apoio;</w:t>
      </w:r>
    </w:p>
    <w:p w:rsidR="0089357F" w:rsidRPr="008A59C7" w:rsidP="0089357F" w14:paraId="4E63698F" w14:textId="6EE1B36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IV – Atendam a outros critérios definidos em regulamento próprio.</w:t>
      </w:r>
    </w:p>
    <w:p w:rsidR="0089357F" w:rsidRPr="008A59C7" w:rsidP="0089357F" w14:paraId="56D57734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Concessão e Validade</w:t>
      </w:r>
    </w:p>
    <w:p w:rsidR="0089357F" w:rsidRPr="008A59C7" w:rsidP="0089357F" w14:paraId="564AE114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selo será concedido anualmente pela Secretaria Municipal da Mulher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da Família 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>ou órgão competente, mediante inscrição voluntária e comprovação dos requisitos estabelecidos.</w:t>
      </w:r>
    </w:p>
    <w:p w:rsidR="0089357F" w:rsidP="0089357F" w14:paraId="11A99848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único.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A renovação do selo dependerá de avaliação periódica e do cumprimento contínuo dos critérios definidos.</w:t>
      </w:r>
    </w:p>
    <w:p w:rsidR="0089357F" w:rsidRPr="008A59C7" w:rsidP="0089357F" w14:paraId="6AEC55E6" w14:textId="63ACE18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selo terá validade de </w:t>
      </w: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 (um) ano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>, podendo ser renovado por igual período, mediante nova avaliação.</w:t>
      </w:r>
    </w:p>
    <w:p w:rsidR="0089357F" w:rsidRPr="008A59C7" w:rsidP="0089357F" w14:paraId="07A85803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Publicidade Institucional</w:t>
      </w:r>
    </w:p>
    <w:p w:rsidR="0089357F" w:rsidRPr="008A59C7" w:rsidP="0089357F" w14:paraId="60451D84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Os estabelecimentos certificados poderão utilizar o selo em suas instalações, materiais publicitários e mídias sociais, para fins de divulgação institucional.</w:t>
      </w:r>
    </w:p>
    <w:p w:rsidR="0089357F" w:rsidRPr="008A59C7" w:rsidP="0089357F" w14:paraId="568A3428" w14:textId="7777777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8A59C7" w:rsidP="0089357F" w14:paraId="0EFFCF41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Ações no Mês do Agosto Lilás</w:t>
      </w:r>
    </w:p>
    <w:p w:rsidR="0089357F" w:rsidRPr="008A59C7" w:rsidP="0089357F" w14:paraId="06BEB99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Durante o mês de agosto, poderão ser realizadas as seguintes atividades:</w:t>
      </w:r>
    </w:p>
    <w:p w:rsidR="0089357F" w:rsidRPr="008A59C7" w:rsidP="0089357F" w14:paraId="5DE2D2E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 – Rodas de conversa com abordagem de temas voltados ao gênero feminino;</w:t>
      </w:r>
    </w:p>
    <w:p w:rsidR="0089357F" w:rsidRPr="008A59C7" w:rsidP="0089357F" w14:paraId="61C2148D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 – Inclusão do combate à violência, com foco na violência sexual e doméstica, em projetos de prevenção;</w:t>
      </w:r>
    </w:p>
    <w:p w:rsidR="0089357F" w:rsidRPr="008A59C7" w:rsidP="0089357F" w14:paraId="6D9B523E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III – Palestras;</w:t>
      </w:r>
    </w:p>
    <w:p w:rsidR="0089357F" w:rsidRPr="008A59C7" w:rsidP="0089357F" w14:paraId="7AAEF960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IV – Estudos e debates;</w:t>
      </w:r>
    </w:p>
    <w:p w:rsidR="0089357F" w:rsidRPr="008A59C7" w:rsidP="0089357F" w14:paraId="25A1C499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V – Audiências públicas;</w:t>
      </w:r>
    </w:p>
    <w:p w:rsidR="0089357F" w:rsidRPr="008A59C7" w:rsidP="0089357F" w14:paraId="49FFEAA3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VI – Visitas a instituições que atuam na garantia dos direitos das mulheres;</w:t>
      </w:r>
    </w:p>
    <w:p w:rsidR="0089357F" w:rsidRPr="008A59C7" w:rsidP="0089357F" w14:paraId="2067092A" w14:textId="7A556B0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VII – Circulação de ônibus itinerante para atendimento, orientação e distribuição de materiais informativos, especialmente em regiões periféricas e de maior vulnerabilidade social.</w:t>
      </w:r>
    </w:p>
    <w:p w:rsidR="0089357F" w:rsidRPr="008A59C7" w:rsidP="0089357F" w14:paraId="2BD7575E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Das Parcerias Institucionais</w:t>
      </w:r>
    </w:p>
    <w:p w:rsidR="0089357F" w:rsidRPr="008A59C7" w:rsidP="0089357F" w14:paraId="7F3F7315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poderá firmar parcerias com:</w:t>
      </w:r>
    </w:p>
    <w:p w:rsidR="0089357F" w:rsidRPr="008A59C7" w:rsidP="0089357F" w14:paraId="402EE6D6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 – A Ordem dos Advogados do Brasil – Subseção de Sumaré;</w:t>
      </w:r>
    </w:p>
    <w:p w:rsidR="0089357F" w:rsidRPr="008A59C7" w:rsidP="0089357F" w14:paraId="625A8378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 – Instituições públicas e privadas de proteção à mulher;</w:t>
      </w:r>
    </w:p>
    <w:p w:rsidR="0089357F" w:rsidRPr="008A59C7" w:rsidP="0089357F" w14:paraId="457289BB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III – Conselhos Municipais da Mulher, Delegacias da Mulher, CREAS e demais órgãos da rede de enfrentamento à violência de gênero;</w:t>
      </w:r>
    </w:p>
    <w:p w:rsidR="0089357F" w:rsidRPr="008A59C7" w:rsidP="0089357F" w14:paraId="561A9D6E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IV – Escolas técnicas, universidades e faculdades, especialmente das áreas de Direito, Psicologia e Serviço Social;</w:t>
      </w:r>
    </w:p>
    <w:p w:rsidR="0089357F" w:rsidRPr="008A59C7" w:rsidP="0089357F" w14:paraId="56165E46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V – A Associação Comercial, Industrial e Agropecuária de Sumaré – ACIAS;</w:t>
      </w:r>
    </w:p>
    <w:p w:rsidR="0089357F" w:rsidRPr="008A59C7" w:rsidP="0089357F" w14:paraId="332B910D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VI – Organizações do Terceiro Setor com atuação na promoção dos direitos humanos e no combate à violência contra a mulher.</w:t>
      </w:r>
    </w:p>
    <w:p w:rsidR="0089357F" w:rsidRPr="008A59C7" w:rsidP="0089357F" w14:paraId="268E0C30" w14:textId="39F8146F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único.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Os atendimentos jurídicos, psicológicos e sociais poderão ocorrer por plantões presenciais, virtuais ou por encaminhamentos realizados pelos próprios estabelecimentos aderentes.</w:t>
      </w:r>
    </w:p>
    <w:p w:rsidR="0089357F" w:rsidRPr="008A59C7" w:rsidP="0089357F" w14:paraId="32764B7B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Dos Canais Locais de Apoio</w:t>
      </w:r>
    </w:p>
    <w:p w:rsidR="0089357F" w:rsidRPr="008A59C7" w:rsidP="0089357F" w14:paraId="7FF8992E" w14:textId="7D34A9F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9º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poderá disponibilizar canal oficial de atendimento à mulher, preferencialmente por meio de WhatsApp institucional ou central digital, para acolhimento, escuta sigilosa e orientações quanto aos encaminhamentos necessários.</w:t>
      </w:r>
    </w:p>
    <w:p w:rsidR="0089357F" w:rsidRPr="008A59C7" w:rsidP="0089357F" w14:paraId="7F197CE8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Fluxo Municipal de Atendimento</w:t>
      </w:r>
    </w:p>
    <w:p w:rsidR="0089357F" w:rsidRPr="008A59C7" w:rsidP="0089357F" w14:paraId="3270732C" w14:textId="09DAC84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poderá instituir, por meio de regulamentação própria, um fluxo municipal de atendimento às vítimas de violência contra a mulher, com objetivo de facilitar o acolhimento, escuta qualificada, encaminhamento e acompanhamento dos casos, em articulação com a rede de proteção, garantindo celeridade e apoio integral à vítima.</w:t>
      </w:r>
    </w:p>
    <w:p w:rsidR="0089357F" w:rsidRPr="008A59C7" w:rsidP="0089357F" w14:paraId="1EFF3F0B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 Reconhecimento e Certificação</w:t>
      </w:r>
    </w:p>
    <w:p w:rsidR="0089357F" w:rsidRPr="00B2793A" w:rsidP="0089357F" w14:paraId="41225D97" w14:textId="29418B95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- </w:t>
      </w:r>
      <w:r w:rsidRPr="00B2793A">
        <w:rPr>
          <w:rFonts w:ascii="Arial" w:eastAsia="Times New Roman" w:hAnsi="Arial" w:cs="Arial"/>
          <w:bCs/>
          <w:sz w:val="24"/>
          <w:szCs w:val="24"/>
          <w:lang w:eastAsia="pt-BR"/>
        </w:rPr>
        <w:t>Do Reconhecimento e Certificação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89357F" w:rsidP="0089357F" w14:paraId="5E6D4677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§ 1º. Os estabelecimentos que cumprirem os requisitos desta Lei receberão certificado e poderão utilizar o selo em local visível e em meios digitais.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br/>
        <w:t>§ 2º. O selo poderá conter QR Code vinculado ao site oficial do Município, com acesso à lista atualizada dos estabelecimentos participantes.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br/>
        <w:t>§ 3º. O Município poderá suspender ou revogar o selo concedido em caso de descumprimento dos critérios, mediante verificação e contraditório.</w:t>
      </w:r>
    </w:p>
    <w:p w:rsidR="0089357F" w:rsidRPr="008A59C7" w:rsidP="0089357F" w14:paraId="10946B97" w14:textId="5294936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O Município poderá instituir </w:t>
      </w: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premiação simbólica ou menção honrosa anual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aos estabelecimentos que se destacarem na promoção de ações efetivas de combate à violência contra a mulher.</w:t>
      </w:r>
    </w:p>
    <w:p w:rsidR="0089357F" w:rsidRPr="008A59C7" w:rsidP="0089357F" w14:paraId="28F03595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Avaliação e Monitoramento</w:t>
      </w:r>
    </w:p>
    <w:p w:rsidR="0089357F" w:rsidRPr="008A59C7" w:rsidP="0089357F" w14:paraId="224451AC" w14:textId="28E843DE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Os estabelecimentos participantes deverão apresentar, ao término do mês de agosto, </w:t>
      </w: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relatório simplificado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contendo:</w:t>
      </w:r>
    </w:p>
    <w:p w:rsidR="0089357F" w:rsidRPr="008A59C7" w:rsidP="0089357F" w14:paraId="31FE0455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 – Ações realizadas;</w:t>
      </w:r>
    </w:p>
    <w:p w:rsidR="0089357F" w:rsidRPr="008A59C7" w:rsidP="0089357F" w14:paraId="78F90A57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 – Materiais distribuídos;</w:t>
      </w:r>
    </w:p>
    <w:p w:rsidR="0089357F" w:rsidRPr="008A59C7" w:rsidP="0089357F" w14:paraId="050EA72B" w14:textId="7777777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III – Participação em capacitações;</w:t>
      </w:r>
    </w:p>
    <w:p w:rsidR="0089357F" w:rsidRPr="008A59C7" w:rsidP="0089357F" w14:paraId="2897800D" w14:textId="08BCD02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sz w:val="24"/>
          <w:szCs w:val="24"/>
          <w:lang w:eastAsia="pt-BR"/>
        </w:rPr>
        <w:t>IV – Encaminhamentos ou atendimentos prestados, resguardado o sigilo das informações sensíveis.</w:t>
      </w:r>
    </w:p>
    <w:p w:rsidR="0089357F" w:rsidRPr="008A59C7" w:rsidP="0089357F" w14:paraId="57184BF6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Ampliação da Iniciativa</w:t>
      </w:r>
    </w:p>
    <w:p w:rsidR="0089357F" w:rsidRPr="0089357F" w:rsidP="0089357F" w14:paraId="5A270305" w14:textId="718066E0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935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14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89357F">
        <w:rPr>
          <w:rFonts w:ascii="Arial" w:eastAsia="Times New Roman" w:hAnsi="Arial" w:cs="Arial"/>
          <w:sz w:val="24"/>
          <w:szCs w:val="24"/>
          <w:lang w:eastAsia="pt-BR"/>
        </w:rPr>
        <w:t xml:space="preserve"> O Município poderá estender as ações desta Lei a outras datas e campanhas voltadas à defesa dos direitos das mulheres, conforme outras leis já aprovadas em nosso município como: </w:t>
      </w:r>
    </w:p>
    <w:p w:rsidR="0089357F" w:rsidRPr="008A59C7" w:rsidP="0089357F" w14:paraId="25ABAAD0" w14:textId="77777777">
      <w:pPr>
        <w:pStyle w:val="NormalWeb"/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I – “Mulher Mais Segura” – Lei Municipal nº 7.432/2025;</w:t>
      </w:r>
      <w:r w:rsidRPr="0089357F">
        <w:rPr>
          <w:rFonts w:ascii="Arial" w:hAnsi="Arial" w:cs="Arial"/>
        </w:rPr>
        <w:br/>
        <w:t>II – “Rede de Apoio” – Lei Municipal nº 7.432/2025;</w:t>
      </w:r>
      <w:r w:rsidRPr="0089357F">
        <w:rPr>
          <w:rFonts w:ascii="Arial" w:hAnsi="Arial" w:cs="Arial"/>
        </w:rPr>
        <w:br/>
        <w:t>III – “Sinal Vermelho Contra a Violência Doméstica” – Lei Municipal nº 6.641/2021;</w:t>
      </w:r>
      <w:r w:rsidRPr="0089357F">
        <w:rPr>
          <w:rFonts w:ascii="Arial" w:hAnsi="Arial" w:cs="Arial"/>
        </w:rPr>
        <w:br/>
        <w:t>IV – “Prevenção ao Assédio Sexual nos Transportes Coletivos” – Lei Municipal nº 6.266/2019;</w:t>
      </w:r>
      <w:r w:rsidRPr="0089357F">
        <w:rPr>
          <w:rFonts w:ascii="Arial" w:hAnsi="Arial" w:cs="Arial"/>
        </w:rPr>
        <w:br/>
        <w:t>V – “Disque Denúncia da Violência Contra a Mulher” – Lei Municipal nº 6.191/2019;</w:t>
      </w:r>
      <w:r w:rsidRPr="0089357F">
        <w:rPr>
          <w:rFonts w:ascii="Arial" w:hAnsi="Arial" w:cs="Arial"/>
        </w:rPr>
        <w:br/>
        <w:t>VI – “Agosto Lilás” – Lei Municipal nº 6.677/2021.</w:t>
      </w:r>
    </w:p>
    <w:p w:rsidR="0089357F" w:rsidRPr="008A59C7" w:rsidP="0089357F" w14:paraId="45C4B8CA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 Vigência</w:t>
      </w:r>
    </w:p>
    <w:p w:rsidR="0089357F" w:rsidRPr="008A59C7" w:rsidP="0089357F" w14:paraId="26F2054F" w14:textId="65F7874C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15</w:t>
      </w:r>
      <w:r w:rsidR="0066525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 w:rsidRPr="008A59C7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89357F" w:rsidRPr="008A59C7" w:rsidP="0089357F" w14:paraId="2DC27F11" w14:textId="78B853F2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58757B" w:rsidP="0089357F" w14:paraId="19918113" w14:textId="54C52472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58757B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189865</wp:posOffset>
            </wp:positionV>
            <wp:extent cx="3209925" cy="2219325"/>
            <wp:effectExtent l="0" t="0" r="0" b="0"/>
            <wp:wrapNone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085767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757B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Sumaré, de agosto de 2025.  </w:t>
      </w:r>
    </w:p>
    <w:p w:rsidR="0089357F" w:rsidP="0089357F" w14:paraId="7E117DD4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00153C9C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49C2D342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522F79B9" w14:textId="4E89E58C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1B37F7FD" w14:textId="4D316D5E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7C3D7B6C" w14:textId="5DB4DAFD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P="0089357F" w14:paraId="7E420661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89357F" w:rsidRPr="008A59C7" w:rsidP="0089357F" w14:paraId="025D8128" w14:textId="77777777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A59C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</w:p>
    <w:p w:rsidR="0089357F" w:rsidRPr="0089357F" w:rsidP="0089357F" w14:paraId="583091EE" w14:textId="77777777">
      <w:pPr>
        <w:pStyle w:val="NormalWeb"/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 presente proposta visa fortalecer o enfrentamento à violência contra a mulher no município de Sumaré, por meio da criação de uma rede de apoio em espaços públicos e privados, promovendo acolhimento, respeito e conscientização.</w:t>
      </w:r>
    </w:p>
    <w:p w:rsidR="0089357F" w:rsidRPr="0089357F" w:rsidP="0089357F" w14:paraId="5A5B2C5B" w14:textId="77777777">
      <w:pPr>
        <w:pStyle w:val="NormalWeb"/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 iniciativa reconhece boas práticas e fomenta a participação da sociedade na construção de ambientes seguros para as mulheres, alinhando-se à campanha nacional “Agosto Lilás”.</w:t>
      </w:r>
    </w:p>
    <w:p w:rsidR="0089357F" w:rsidRPr="0089357F" w:rsidP="0089357F" w14:paraId="76C1882E" w14:textId="77777777">
      <w:pPr>
        <w:pStyle w:val="NormalWeb"/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Além disso, promove:</w:t>
      </w:r>
    </w:p>
    <w:p w:rsidR="0089357F" w:rsidRPr="0089357F" w:rsidP="0089357F" w14:paraId="799246D7" w14:textId="77777777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O conhecimento sobre a Lei Maria da Penha e a realidade atual da mulher na sociedade;</w:t>
      </w:r>
    </w:p>
    <w:p w:rsidR="0089357F" w:rsidRPr="0089357F" w:rsidP="0089357F" w14:paraId="7BB4A94D" w14:textId="77777777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 prevenção, combate e punição aos atos de violência;</w:t>
      </w:r>
    </w:p>
    <w:p w:rsidR="0089357F" w:rsidRPr="0089357F" w:rsidP="0089357F" w14:paraId="5CCFF146" w14:textId="77777777">
      <w:pPr>
        <w:pStyle w:val="Normal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 formação de uma cultura de respeito, igualdade de gênero, cidadania e dignidade.</w:t>
      </w:r>
    </w:p>
    <w:p w:rsidR="0089357F" w:rsidP="0089357F" w14:paraId="3067DF79" w14:textId="6D8DD986">
      <w:pPr>
        <w:pStyle w:val="NormalWeb"/>
        <w:spacing w:line="360" w:lineRule="auto"/>
        <w:rPr>
          <w:rFonts w:ascii="Arial" w:hAnsi="Arial" w:cs="Arial"/>
        </w:rPr>
      </w:pPr>
      <w:r w:rsidRPr="0089357F">
        <w:rPr>
          <w:rFonts w:ascii="Arial" w:hAnsi="Arial" w:cs="Arial"/>
        </w:rPr>
        <w:t>A iniciativa pode ser ampliada para outras datas e programas, conforme já estabelecido em leis municipais correlatas.</w:t>
      </w:r>
    </w:p>
    <w:p w:rsidR="0058757B" w:rsidRPr="0058757B" w:rsidP="0058757B" w14:paraId="7F24C9DE" w14:textId="3CA7DAE2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r w:rsidRPr="0058757B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Sumaré, de agosto de 2025.  </w:t>
      </w:r>
    </w:p>
    <w:p w:rsidR="0058757B" w:rsidRPr="0089357F" w:rsidP="0089357F" w14:paraId="75DECB29" w14:textId="07EAFC0B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3209925" cy="2219325"/>
            <wp:effectExtent l="0" t="0" r="0" b="0"/>
            <wp:wrapNone/>
            <wp:docPr id="41130376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22619" name="Imagem 1409085767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78FB" w:rsidRPr="0089357F" w:rsidP="0089357F" w14:paraId="2AC078FD" w14:textId="5A94576E">
      <w:pPr>
        <w:pStyle w:val="Heading2"/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89357F" w:rsidP="0089357F" w14:paraId="15E07EEE" w14:textId="3845A0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89357F" w:rsidP="0089357F" w14:paraId="02B26ABB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89357F" w:rsidP="0089357F" w14:paraId="131FB3E0" w14:textId="632B4BF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57F" w:rsidRPr="0089357F" w:rsidP="0089357F" w14:paraId="48622B42" w14:textId="72F8AB0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78FB" w:rsidRPr="0089357F" w:rsidP="0089357F" w14:paraId="34EE56F4" w14:textId="35985FB4">
      <w:pPr>
        <w:spacing w:line="360" w:lineRule="auto"/>
        <w:rPr>
          <w:rFonts w:ascii="Arial" w:hAnsi="Arial" w:cs="Arial"/>
          <w:sz w:val="24"/>
          <w:szCs w:val="24"/>
        </w:rPr>
      </w:pPr>
    </w:p>
    <w:p w:rsidR="00E71B8C" w:rsidRPr="0089357F" w:rsidP="0089357F" w14:paraId="6E7E2D11" w14:textId="127AFAE7">
      <w:pPr>
        <w:spacing w:line="360" w:lineRule="auto"/>
        <w:rPr>
          <w:rFonts w:ascii="Arial" w:hAnsi="Arial" w:cs="Arial"/>
          <w:sz w:val="24"/>
          <w:szCs w:val="24"/>
        </w:rPr>
      </w:pPr>
    </w:p>
    <w:permEnd w:id="0"/>
    <w:p w:rsidR="007678FB" w:rsidRPr="007678FB" w:rsidP="007678FB" w14:paraId="6DA19ED5" w14:textId="01737A0F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E63A7"/>
    <w:multiLevelType w:val="multilevel"/>
    <w:tmpl w:val="83CC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F659D"/>
    <w:multiLevelType w:val="multilevel"/>
    <w:tmpl w:val="116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90772"/>
    <w:multiLevelType w:val="multilevel"/>
    <w:tmpl w:val="85EC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74BBD"/>
    <w:multiLevelType w:val="multilevel"/>
    <w:tmpl w:val="AEAE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8A3436"/>
    <w:multiLevelType w:val="multilevel"/>
    <w:tmpl w:val="94F0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DCC"/>
    <w:rsid w:val="000D2BDC"/>
    <w:rsid w:val="00104AAA"/>
    <w:rsid w:val="0015657E"/>
    <w:rsid w:val="00156CF8"/>
    <w:rsid w:val="00234F7D"/>
    <w:rsid w:val="002A4877"/>
    <w:rsid w:val="002D56EF"/>
    <w:rsid w:val="0031760A"/>
    <w:rsid w:val="003474AB"/>
    <w:rsid w:val="00373507"/>
    <w:rsid w:val="00460A32"/>
    <w:rsid w:val="004B2CC9"/>
    <w:rsid w:val="0051286F"/>
    <w:rsid w:val="005214F5"/>
    <w:rsid w:val="0058757B"/>
    <w:rsid w:val="0059029E"/>
    <w:rsid w:val="00601B0A"/>
    <w:rsid w:val="00626437"/>
    <w:rsid w:val="00632FA0"/>
    <w:rsid w:val="00665253"/>
    <w:rsid w:val="006672BA"/>
    <w:rsid w:val="006C41A4"/>
    <w:rsid w:val="006D1E9A"/>
    <w:rsid w:val="006F16E8"/>
    <w:rsid w:val="007678FB"/>
    <w:rsid w:val="00822396"/>
    <w:rsid w:val="0089357F"/>
    <w:rsid w:val="008A59C7"/>
    <w:rsid w:val="008E2D63"/>
    <w:rsid w:val="00922757"/>
    <w:rsid w:val="00931B03"/>
    <w:rsid w:val="009A6B1E"/>
    <w:rsid w:val="009C6AD9"/>
    <w:rsid w:val="00A06CF2"/>
    <w:rsid w:val="00AE6AEE"/>
    <w:rsid w:val="00B2793A"/>
    <w:rsid w:val="00B50311"/>
    <w:rsid w:val="00BD7569"/>
    <w:rsid w:val="00C00C1E"/>
    <w:rsid w:val="00C36776"/>
    <w:rsid w:val="00CD6B58"/>
    <w:rsid w:val="00CF401E"/>
    <w:rsid w:val="00D4748C"/>
    <w:rsid w:val="00DE715C"/>
    <w:rsid w:val="00E71B8C"/>
    <w:rsid w:val="00EC18D9"/>
    <w:rsid w:val="00EE30F9"/>
    <w:rsid w:val="00F348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FB"/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8935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6672BA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8935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DE37-EA44-477D-AADE-9D5A1968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1210</Words>
  <Characters>6537</Characters>
  <Application>Microsoft Office Word</Application>
  <DocSecurity>8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2025-08-04T13:27:00Z</dcterms:created>
  <dcterms:modified xsi:type="dcterms:W3CDTF">2025-08-04T13:27:00Z</dcterms:modified>
</cp:coreProperties>
</file>