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7D6C83" w:rsidP="00B94FF6" w14:paraId="2ABD5B56" w14:textId="69285237">
      <w:pPr>
        <w:spacing w:after="0" w:line="276" w:lineRule="auto"/>
        <w:ind w:left="4678"/>
        <w:jc w:val="both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P</w:t>
      </w:r>
      <w:r w:rsidRPr="007D6C83" w:rsidR="00804517">
        <w:rPr>
          <w:rFonts w:ascii="Bookman Old Style" w:hAnsi="Bookman Old Style" w:cs="Arial"/>
          <w:b/>
          <w:sz w:val="24"/>
          <w:szCs w:val="24"/>
        </w:rPr>
        <w:t>ROJETO DE LEI N° ______/</w:t>
      </w:r>
      <w:r w:rsidRPr="007D6C83" w:rsidR="005C224E">
        <w:rPr>
          <w:rFonts w:ascii="Bookman Old Style" w:hAnsi="Bookman Old Style" w:cs="Arial"/>
          <w:b/>
          <w:sz w:val="24"/>
          <w:szCs w:val="24"/>
        </w:rPr>
        <w:t>2025</w:t>
      </w:r>
    </w:p>
    <w:p w:rsidR="001D592F" w:rsidP="00B94FF6" w14:paraId="478FE333" w14:textId="77777777">
      <w:pPr>
        <w:spacing w:after="0" w:line="276" w:lineRule="auto"/>
        <w:ind w:left="4678"/>
        <w:jc w:val="both"/>
        <w:rPr>
          <w:rFonts w:ascii="Bookman Old Style" w:hAnsi="Bookman Old Style" w:cs="Arial"/>
          <w:sz w:val="24"/>
          <w:szCs w:val="24"/>
        </w:rPr>
      </w:pPr>
    </w:p>
    <w:p w:rsidR="00B94FF6" w:rsidRPr="007D6C83" w:rsidP="00B94FF6" w14:paraId="4095D71B" w14:textId="77777777">
      <w:pPr>
        <w:spacing w:after="0" w:line="276" w:lineRule="auto"/>
        <w:ind w:left="4678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7D6C83" w:rsidP="00B94FF6" w14:paraId="6372DDFB" w14:textId="7C411DFC">
      <w:pPr>
        <w:spacing w:after="0" w:line="276" w:lineRule="auto"/>
        <w:ind w:left="467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7D6C83">
        <w:rPr>
          <w:rFonts w:ascii="Bookman Old Style" w:hAnsi="Bookman Old Style" w:cs="Arial"/>
          <w:b/>
          <w:bCs/>
          <w:sz w:val="24"/>
          <w:szCs w:val="24"/>
        </w:rPr>
        <w:t>Dispõe sobre a instalação de câmeras de segurança no entorno e nas áreas comuns das Regionais Administrativas do Município de Sumaré, e dá outras providências</w:t>
      </w:r>
      <w:r w:rsidRPr="007D6C83" w:rsidR="006C63EF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D10BC2" w:rsidP="00B94FF6" w14:paraId="5011E24D" w14:textId="77777777">
      <w:pPr>
        <w:spacing w:after="0" w:line="276" w:lineRule="auto"/>
        <w:ind w:left="467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B94FF6" w:rsidRPr="007D6C83" w:rsidP="00B94FF6" w14:paraId="31798889" w14:textId="77777777">
      <w:pPr>
        <w:spacing w:after="0" w:line="276" w:lineRule="auto"/>
        <w:ind w:left="467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8721C7" w:rsidRPr="007D6C83" w:rsidP="00B94FF6" w14:paraId="6F724723" w14:textId="744FBFD4">
      <w:pPr>
        <w:spacing w:after="0" w:line="276" w:lineRule="auto"/>
        <w:ind w:left="4678"/>
        <w:jc w:val="both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bCs/>
          <w:sz w:val="24"/>
          <w:szCs w:val="24"/>
        </w:rPr>
        <w:t>Autoria: Vereador Rai do Paraiso</w:t>
      </w:r>
      <w:r w:rsidRPr="007D6C83" w:rsidR="00DE1096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65644D" w:rsidP="00B94FF6" w14:paraId="3C7A9A0F" w14:textId="77777777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:rsidR="00B94FF6" w:rsidRPr="007D6C83" w:rsidP="00B94FF6" w14:paraId="7555CDA4" w14:textId="77777777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:rsidR="004A14B4" w:rsidRPr="007D6C83" w:rsidP="00B94FF6" w14:paraId="49124C3B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7D6C83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4A14B4" w:rsidP="00B94FF6" w14:paraId="42B375CE" w14:textId="2E8F4DDC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94FF6" w:rsidRPr="007D6C83" w:rsidP="00B94FF6" w14:paraId="76F58ADA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7D6C83" w:rsidP="00B94FF6" w14:paraId="333C116A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 w:cs="Arial"/>
          <w:sz w:val="24"/>
          <w:szCs w:val="24"/>
        </w:rPr>
        <w:t xml:space="preserve">Faço saber que a Câmara Municipal aprovou e eu sanciono e promulgo a seguinte Lei: </w:t>
      </w:r>
    </w:p>
    <w:p w:rsidR="007202A1" w:rsidRPr="007D6C83" w:rsidP="00B94FF6" w14:paraId="793E3EE0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A2EA4" w:rsidRPr="007D6C83" w:rsidP="00B94FF6" w14:paraId="185B046D" w14:textId="04D5BCD1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7D6C83">
        <w:rPr>
          <w:rFonts w:ascii="Bookman Old Style" w:hAnsi="Bookman Old Style" w:cs="Arial"/>
          <w:b/>
          <w:bCs/>
          <w:sz w:val="24"/>
          <w:szCs w:val="24"/>
        </w:rPr>
        <w:tab/>
      </w:r>
      <w:r w:rsidRPr="007D6C83" w:rsidR="008021F5">
        <w:rPr>
          <w:rFonts w:ascii="Bookman Old Style" w:hAnsi="Bookman Old Style" w:cs="Arial"/>
          <w:b/>
          <w:bCs/>
          <w:sz w:val="24"/>
          <w:szCs w:val="24"/>
        </w:rPr>
        <w:t>Art. 1º -</w:t>
      </w:r>
      <w:r w:rsidRPr="007D6C83" w:rsidR="00D10BC2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Pr="007D6C83">
        <w:rPr>
          <w:rFonts w:ascii="Bookman Old Style" w:hAnsi="Bookman Old Style" w:cs="Arial"/>
          <w:sz w:val="24"/>
          <w:szCs w:val="24"/>
        </w:rPr>
        <w:t>Fica o Poder Executivo autorizado a instalar câmeras de segurança no entorno e nas áreas comuns internas das Regionais Administrativas Municipais de Sumaré.</w:t>
      </w:r>
    </w:p>
    <w:p w:rsidR="007A2EA4" w:rsidRPr="007D6C83" w:rsidP="00B94FF6" w14:paraId="126D274B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7A2EA4" w:rsidRPr="007D6C83" w:rsidP="00B94FF6" w14:paraId="24C78647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 w:cs="Arial"/>
          <w:sz w:val="24"/>
          <w:szCs w:val="24"/>
        </w:rPr>
        <w:tab/>
      </w:r>
      <w:r w:rsidRPr="007D6C83">
        <w:rPr>
          <w:rFonts w:ascii="Bookman Old Style" w:hAnsi="Bookman Old Style" w:cs="Arial"/>
          <w:b/>
          <w:bCs/>
          <w:sz w:val="24"/>
          <w:szCs w:val="24"/>
        </w:rPr>
        <w:t>Art. 2º -</w:t>
      </w:r>
      <w:r w:rsidRPr="007D6C83">
        <w:rPr>
          <w:rFonts w:ascii="Bookman Old Style" w:hAnsi="Bookman Old Style" w:cs="Arial"/>
          <w:sz w:val="24"/>
          <w:szCs w:val="24"/>
        </w:rPr>
        <w:t xml:space="preserve"> </w:t>
      </w:r>
      <w:r w:rsidRPr="007D6C83">
        <w:rPr>
          <w:rFonts w:ascii="Bookman Old Style" w:hAnsi="Bookman Old Style" w:cs="Arial"/>
          <w:sz w:val="24"/>
          <w:szCs w:val="24"/>
        </w:rPr>
        <w:t>As câmeras de segurança deverão ser instaladas:</w:t>
      </w:r>
    </w:p>
    <w:p w:rsidR="007A2EA4" w:rsidRPr="007D6C83" w:rsidP="00B94FF6" w14:paraId="73125F27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A2EA4" w:rsidRPr="007D6C83" w:rsidP="00B94FF6" w14:paraId="1577220B" w14:textId="70A4CE80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 w:cs="Arial"/>
          <w:b/>
          <w:bCs/>
          <w:sz w:val="24"/>
          <w:szCs w:val="24"/>
        </w:rPr>
        <w:t>I</w:t>
      </w:r>
      <w:r w:rsidRPr="007D6C83">
        <w:rPr>
          <w:rFonts w:ascii="Bookman Old Style" w:hAnsi="Bookman Old Style" w:cs="Arial"/>
          <w:sz w:val="24"/>
          <w:szCs w:val="24"/>
        </w:rPr>
        <w:t xml:space="preserve"> – Nas áreas externas e ao redor dos prédios, com o objetivo de prevenir furtos, roubos, invasões e atos de vandalismo;</w:t>
      </w:r>
    </w:p>
    <w:p w:rsidR="007A2EA4" w:rsidRPr="007D6C83" w:rsidP="00B94FF6" w14:paraId="1661C814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A2EA4" w:rsidRPr="007D6C83" w:rsidP="00B94FF6" w14:paraId="1E57498A" w14:textId="0B33EA35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 w:cs="Arial"/>
          <w:b/>
          <w:bCs/>
          <w:sz w:val="24"/>
          <w:szCs w:val="24"/>
        </w:rPr>
        <w:t xml:space="preserve">II </w:t>
      </w:r>
      <w:r w:rsidRPr="007D6C83">
        <w:rPr>
          <w:rFonts w:ascii="Bookman Old Style" w:hAnsi="Bookman Old Style" w:cs="Arial"/>
          <w:sz w:val="24"/>
          <w:szCs w:val="24"/>
        </w:rPr>
        <w:t>– Nas áreas comuns internas de circulação, como recepções, corredores e entradas principais, com o objetivo de reforçar a segurança dos servidores públicos e da população atendida.</w:t>
      </w:r>
    </w:p>
    <w:p w:rsidR="00D10BC2" w:rsidRPr="007D6C83" w:rsidP="00B94FF6" w14:paraId="0AD53677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10BC2" w:rsidRPr="007D6C83" w:rsidP="00B94FF6" w14:paraId="309729A1" w14:textId="4FF13EF8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 w:cs="Arial"/>
          <w:b/>
          <w:bCs/>
          <w:sz w:val="24"/>
          <w:szCs w:val="24"/>
        </w:rPr>
        <w:t>Art. 3º -</w:t>
      </w:r>
      <w:r w:rsidRPr="007D6C83" w:rsidR="00B24FD8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Pr="007D6C83" w:rsidR="00B24FD8">
        <w:rPr>
          <w:rFonts w:ascii="Bookman Old Style" w:hAnsi="Bookman Old Style" w:cs="Arial"/>
          <w:sz w:val="24"/>
          <w:szCs w:val="24"/>
        </w:rPr>
        <w:t>As imagens captadas deverão ser armazenadas por, no mínimo, 90 (noventa) dias, com acesso restrito a servidores previamente autorizados, podendo ser fornecidas somente mediante requisição judicial, policial ou conforme previsto em lei</w:t>
      </w:r>
      <w:r w:rsidRPr="007D6C83">
        <w:rPr>
          <w:rFonts w:ascii="Bookman Old Style" w:hAnsi="Bookman Old Style" w:cs="Arial"/>
          <w:sz w:val="24"/>
          <w:szCs w:val="24"/>
        </w:rPr>
        <w:t>.</w:t>
      </w:r>
    </w:p>
    <w:p w:rsidR="007D6C83" w:rsidP="00B94FF6" w14:paraId="0A6369F1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7D6C83" w:rsidRPr="007D6C83" w:rsidP="00B94FF6" w14:paraId="001E6272" w14:textId="15DE40AA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 w:cs="Arial"/>
          <w:b/>
          <w:bCs/>
          <w:sz w:val="24"/>
          <w:szCs w:val="24"/>
        </w:rPr>
        <w:t xml:space="preserve">Art. 4º </w:t>
      </w:r>
      <w:r w:rsidRPr="007D6C83" w:rsidR="0024488D">
        <w:rPr>
          <w:rFonts w:ascii="Bookman Old Style" w:hAnsi="Bookman Old Style" w:cs="Arial"/>
          <w:b/>
          <w:bCs/>
          <w:sz w:val="24"/>
          <w:szCs w:val="24"/>
        </w:rPr>
        <w:t>-</w:t>
      </w:r>
      <w:r w:rsidRPr="007D6C83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Pr="007D6C83">
        <w:rPr>
          <w:rFonts w:ascii="Bookman Old Style" w:hAnsi="Bookman Old Style" w:cs="Arial"/>
          <w:sz w:val="24"/>
          <w:szCs w:val="24"/>
        </w:rPr>
        <w:t>Os recursos necessários para a implantação e manutenção das câmeras de monitoramento serão provenientes de dotações orçamentárias próprias, suplementadas se necessário.</w:t>
      </w:r>
    </w:p>
    <w:p w:rsidR="007D6C83" w:rsidRPr="007D6C83" w:rsidP="00B94FF6" w14:paraId="230F51F5" w14:textId="24C61904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 w:cs="Arial"/>
          <w:b/>
          <w:bCs/>
          <w:sz w:val="24"/>
          <w:szCs w:val="24"/>
        </w:rPr>
        <w:t xml:space="preserve">Art. 5º - </w:t>
      </w:r>
      <w:r w:rsidRPr="007D6C83">
        <w:rPr>
          <w:rFonts w:ascii="Bookman Old Style" w:hAnsi="Bookman Old Style" w:cs="Arial"/>
          <w:sz w:val="24"/>
          <w:szCs w:val="24"/>
        </w:rPr>
        <w:t>Fica autorizada a celebração de convênios e parcerias com entidades públicas e privadas para a implantação das câmeras de monitoramento, visando à cooperação técnica e financeira.</w:t>
      </w:r>
    </w:p>
    <w:p w:rsidR="00D10BC2" w:rsidRPr="007D6C83" w:rsidP="00B94FF6" w14:paraId="523B25F2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10BC2" w:rsidRPr="007D6C83" w:rsidP="00B94FF6" w14:paraId="422B8D41" w14:textId="2F5178E0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 w:cs="Arial"/>
          <w:b/>
          <w:bCs/>
          <w:sz w:val="24"/>
          <w:szCs w:val="24"/>
        </w:rPr>
        <w:t xml:space="preserve">Art. </w:t>
      </w:r>
      <w:r w:rsidRPr="007D6C83" w:rsidR="007D6C83">
        <w:rPr>
          <w:rFonts w:ascii="Bookman Old Style" w:hAnsi="Bookman Old Style" w:cs="Arial"/>
          <w:b/>
          <w:bCs/>
          <w:sz w:val="24"/>
          <w:szCs w:val="24"/>
        </w:rPr>
        <w:t>6</w:t>
      </w:r>
      <w:r w:rsidRPr="007D6C83">
        <w:rPr>
          <w:rFonts w:ascii="Bookman Old Style" w:hAnsi="Bookman Old Style" w:cs="Arial"/>
          <w:b/>
          <w:bCs/>
          <w:sz w:val="24"/>
          <w:szCs w:val="24"/>
        </w:rPr>
        <w:t xml:space="preserve">º </w:t>
      </w:r>
      <w:r w:rsidRPr="007D6C83" w:rsidR="0024488D">
        <w:rPr>
          <w:rFonts w:ascii="Bookman Old Style" w:hAnsi="Bookman Old Style" w:cs="Arial"/>
          <w:b/>
          <w:bCs/>
          <w:sz w:val="24"/>
          <w:szCs w:val="24"/>
        </w:rPr>
        <w:t xml:space="preserve">- </w:t>
      </w:r>
      <w:r w:rsidRPr="007D6C83" w:rsidR="0024488D">
        <w:rPr>
          <w:rFonts w:ascii="Bookman Old Style" w:hAnsi="Bookman Old Style"/>
          <w:sz w:val="24"/>
          <w:szCs w:val="24"/>
        </w:rPr>
        <w:t>O poder executivo regulamentará a presente Lei naquilo que couber, no prazo de 90 (noventa) dias</w:t>
      </w:r>
      <w:r w:rsidRPr="007D6C83">
        <w:rPr>
          <w:rFonts w:ascii="Bookman Old Style" w:hAnsi="Bookman Old Style" w:cs="Arial"/>
          <w:sz w:val="24"/>
          <w:szCs w:val="24"/>
        </w:rPr>
        <w:t>.</w:t>
      </w:r>
    </w:p>
    <w:p w:rsidR="00D10BC2" w:rsidRPr="007D6C83" w:rsidP="00B94FF6" w14:paraId="1BD6D660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10BC2" w:rsidRPr="007D6C83" w:rsidP="00B94FF6" w14:paraId="70A24B14" w14:textId="3215B5A8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 w:cs="Arial"/>
          <w:b/>
          <w:bCs/>
          <w:sz w:val="24"/>
          <w:szCs w:val="24"/>
        </w:rPr>
        <w:t xml:space="preserve">Art. </w:t>
      </w:r>
      <w:r w:rsidRPr="007D6C83" w:rsidR="007D6C83">
        <w:rPr>
          <w:rFonts w:ascii="Bookman Old Style" w:hAnsi="Bookman Old Style" w:cs="Arial"/>
          <w:b/>
          <w:bCs/>
          <w:sz w:val="24"/>
          <w:szCs w:val="24"/>
        </w:rPr>
        <w:t>7</w:t>
      </w:r>
      <w:r w:rsidRPr="007D6C83">
        <w:rPr>
          <w:rFonts w:ascii="Bookman Old Style" w:hAnsi="Bookman Old Style" w:cs="Arial"/>
          <w:b/>
          <w:bCs/>
          <w:sz w:val="24"/>
          <w:szCs w:val="24"/>
        </w:rPr>
        <w:t xml:space="preserve">º </w:t>
      </w:r>
      <w:r w:rsidRPr="007D6C83" w:rsidR="0024488D">
        <w:rPr>
          <w:rFonts w:ascii="Bookman Old Style" w:hAnsi="Bookman Old Style" w:cs="Arial"/>
          <w:b/>
          <w:bCs/>
          <w:sz w:val="24"/>
          <w:szCs w:val="24"/>
        </w:rPr>
        <w:t xml:space="preserve">- </w:t>
      </w:r>
      <w:r w:rsidRPr="007D6C83">
        <w:rPr>
          <w:rFonts w:ascii="Bookman Old Style" w:hAnsi="Bookman Old Style" w:cs="Arial"/>
          <w:sz w:val="24"/>
          <w:szCs w:val="24"/>
        </w:rPr>
        <w:t>Esta Lei entra em vigor na data de sua publicação</w:t>
      </w:r>
      <w:r w:rsidRPr="007D6C83" w:rsidR="0024488D">
        <w:rPr>
          <w:rFonts w:ascii="Bookman Old Style" w:hAnsi="Bookman Old Style" w:cs="Arial"/>
          <w:sz w:val="24"/>
          <w:szCs w:val="24"/>
        </w:rPr>
        <w:t>.</w:t>
      </w:r>
    </w:p>
    <w:p w:rsidR="00536165" w:rsidRPr="007D6C83" w:rsidP="00B94FF6" w14:paraId="7CA94117" w14:textId="412362A4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 w:cs="Arial"/>
          <w:sz w:val="24"/>
          <w:szCs w:val="24"/>
        </w:rPr>
        <w:t xml:space="preserve">  </w:t>
      </w:r>
    </w:p>
    <w:p w:rsidR="00536165" w:rsidRPr="007D6C83" w:rsidP="00B94FF6" w14:paraId="59A50D47" w14:textId="0AAD8D3E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/>
          <w:sz w:val="24"/>
          <w:szCs w:val="24"/>
        </w:rPr>
        <w:t xml:space="preserve">Sala das Sessões, </w:t>
      </w:r>
      <w:r w:rsidR="00444591">
        <w:rPr>
          <w:rFonts w:ascii="Bookman Old Style" w:hAnsi="Bookman Old Style"/>
          <w:sz w:val="24"/>
          <w:szCs w:val="24"/>
        </w:rPr>
        <w:t>04</w:t>
      </w:r>
      <w:r w:rsidRPr="007D6C83">
        <w:rPr>
          <w:rFonts w:ascii="Bookman Old Style" w:hAnsi="Bookman Old Style"/>
          <w:sz w:val="24"/>
          <w:szCs w:val="24"/>
        </w:rPr>
        <w:t xml:space="preserve"> de </w:t>
      </w:r>
      <w:r w:rsidR="00444591">
        <w:rPr>
          <w:rFonts w:ascii="Bookman Old Style" w:hAnsi="Bookman Old Style"/>
          <w:sz w:val="24"/>
          <w:szCs w:val="24"/>
        </w:rPr>
        <w:t>agosto</w:t>
      </w:r>
      <w:r w:rsidRPr="007D6C83">
        <w:rPr>
          <w:rFonts w:ascii="Bookman Old Style" w:hAnsi="Bookman Old Style"/>
          <w:sz w:val="24"/>
          <w:szCs w:val="24"/>
        </w:rPr>
        <w:t xml:space="preserve"> de 202</w:t>
      </w:r>
      <w:r w:rsidRPr="007D6C83" w:rsidR="009B5B26">
        <w:rPr>
          <w:rFonts w:ascii="Bookman Old Style" w:hAnsi="Bookman Old Style"/>
          <w:sz w:val="24"/>
          <w:szCs w:val="24"/>
        </w:rPr>
        <w:t>5</w:t>
      </w:r>
      <w:r w:rsidRPr="007D6C83">
        <w:rPr>
          <w:rFonts w:ascii="Bookman Old Style" w:hAnsi="Bookman Old Style" w:cs="Arial"/>
          <w:sz w:val="24"/>
          <w:szCs w:val="24"/>
        </w:rPr>
        <w:t>.</w:t>
      </w:r>
    </w:p>
    <w:p w:rsidR="0024488D" w:rsidRPr="007D6C83" w:rsidP="00B94FF6" w14:paraId="66781FC6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36165" w:rsidRPr="007D6C83" w:rsidP="00B94FF6" w14:paraId="63488A0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15817941" r:id="rId5"/>
        </w:object>
      </w:r>
    </w:p>
    <w:p w:rsidR="00536165" w:rsidRPr="007D6C83" w:rsidP="00B94FF6" w14:paraId="70E45674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36165" w:rsidRPr="007D6C83" w:rsidP="00B94FF6" w14:paraId="02D5A285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8721C7" w:rsidRPr="007D6C83" w:rsidP="00B94FF6" w14:paraId="652F3382" w14:textId="5616EC14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Vereador</w:t>
      </w:r>
    </w:p>
    <w:p w:rsidR="00D10BC2" w:rsidRPr="007D6C83" w:rsidP="00B94FF6" w14:paraId="18F830F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D10BC2" w:rsidRPr="007D6C83" w:rsidP="00B94FF6" w14:paraId="0E7790DF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7D6C83" w:rsidP="00B94FF6" w14:paraId="0F31AC5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7D6C83" w:rsidP="00B94FF6" w14:paraId="51F2CD0D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7D6C83" w:rsidP="00B94FF6" w14:paraId="2F1F6777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7D6C83" w:rsidP="00B94FF6" w14:paraId="0B71AFC0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7D6C83" w:rsidP="00B94FF6" w14:paraId="1A5E7818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7D6C83" w:rsidP="00B94FF6" w14:paraId="564B60FD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7D6C83" w:rsidP="00B94FF6" w14:paraId="1032A50A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7D6C83" w:rsidP="00B94FF6" w14:paraId="44E6AF3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7D6C83" w:rsidP="00B94FF6" w14:paraId="2ACC46D2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7D6C83" w:rsidP="00B94FF6" w14:paraId="2FF2FFF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7D6C83" w:rsidP="00B94FF6" w14:paraId="4A1107B6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7D6C83" w:rsidP="00B94FF6" w14:paraId="5DC6233F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D6C83" w:rsidRPr="007D6C83" w:rsidP="00B94FF6" w14:paraId="4088C01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D6C83" w:rsidRPr="007D6C83" w:rsidP="00B94FF6" w14:paraId="5930E03E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7D6C83" w:rsidP="00B94FF6" w14:paraId="48F073D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D10BC2" w:rsidRPr="007D6C83" w:rsidP="00B94FF6" w14:paraId="65285BB5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B94FF6" w:rsidP="00B94FF6" w14:paraId="6450A45A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B94FF6" w:rsidP="00B94FF6" w14:paraId="0A253E88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B94FF6" w:rsidP="00B94FF6" w14:paraId="197067C8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B94FF6" w:rsidP="00B94FF6" w14:paraId="1FADCAC6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09746F" w:rsidP="00B94FF6" w14:paraId="662D922F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36165" w:rsidRPr="007D6C83" w:rsidP="00B94FF6" w14:paraId="0B9E8C0D" w14:textId="1A91CB36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7D6C83">
        <w:rPr>
          <w:rFonts w:ascii="Bookman Old Style" w:hAnsi="Bookman Old Style" w:cs="Arial"/>
          <w:b/>
          <w:bCs/>
          <w:sz w:val="24"/>
          <w:szCs w:val="24"/>
        </w:rPr>
        <w:t>JUSTIFICATIVA</w:t>
      </w:r>
    </w:p>
    <w:p w:rsidR="00536165" w:rsidP="00B94FF6" w14:paraId="50B7067E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09746F" w:rsidRPr="007D6C83" w:rsidP="00B94FF6" w14:paraId="34265DE9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4488D" w:rsidRPr="007D6C83" w:rsidP="00B94FF6" w14:paraId="64546E01" w14:textId="7E0976FA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 w:cs="Arial"/>
          <w:sz w:val="24"/>
          <w:szCs w:val="24"/>
        </w:rPr>
        <w:tab/>
      </w:r>
      <w:r w:rsidRPr="007D6C83" w:rsidR="00536165">
        <w:rPr>
          <w:rFonts w:ascii="Bookman Old Style" w:hAnsi="Bookman Old Style" w:cs="Arial"/>
          <w:sz w:val="24"/>
          <w:szCs w:val="24"/>
        </w:rPr>
        <w:t>Submetemos para aprovação dessa egrégia Casa de Leis o presente Projeto, que tem por objetivo</w:t>
      </w:r>
      <w:r w:rsidRPr="007D6C83" w:rsidR="00A5004B">
        <w:rPr>
          <w:rFonts w:ascii="Bookman Old Style" w:hAnsi="Bookman Old Style" w:cs="Arial"/>
          <w:sz w:val="24"/>
          <w:szCs w:val="24"/>
        </w:rPr>
        <w:t xml:space="preserve"> </w:t>
      </w:r>
      <w:r w:rsidRPr="007D6C83" w:rsidR="007D6C83">
        <w:rPr>
          <w:rFonts w:ascii="Bookman Old Style" w:hAnsi="Bookman Old Style" w:cs="Arial"/>
          <w:sz w:val="24"/>
          <w:szCs w:val="24"/>
        </w:rPr>
        <w:t>a instalação de câmeras de segurança no entorno e nas áreas comuns das Regionais Administrativas do Município de Sumaré.</w:t>
      </w:r>
    </w:p>
    <w:p w:rsidR="007D6C83" w:rsidRPr="007D6C83" w:rsidP="00B94FF6" w14:paraId="287ECA8B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D6C83" w:rsidRPr="007D6C83" w:rsidP="00B94FF6" w14:paraId="3D849D52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7D6C83">
        <w:rPr>
          <w:rFonts w:ascii="Bookman Old Style" w:hAnsi="Bookman Old Style"/>
          <w:sz w:val="24"/>
          <w:szCs w:val="24"/>
        </w:rPr>
        <w:t>As Regionais Administrativas Municipais de Sumaré exercem um papel estratégico na descentralização da gestão pública e na oferta de serviços diretos à população. Por estarem distribuídas em diversos bairros e operarem com estruturas físicas próprias, essas unidades estão constantemente vulneráveis a ações criminosas, como invasões, furtos, roubos e depredações.</w:t>
      </w:r>
    </w:p>
    <w:p w:rsidR="007D6C83" w:rsidRPr="007D6C83" w:rsidP="00B94FF6" w14:paraId="23943519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7D6C83" w:rsidRPr="007D6C83" w:rsidP="00B94FF6" w14:paraId="07C5BF8D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7D6C83">
        <w:rPr>
          <w:rFonts w:ascii="Bookman Old Style" w:hAnsi="Bookman Old Style"/>
          <w:sz w:val="24"/>
          <w:szCs w:val="24"/>
        </w:rPr>
        <w:t>Relatos recorrentes de danos ao patrimônio público, violação de documentos, subtração de equipamentos e insegurança para servidores e munícipes demonstram a necessidade urgente de reforço na proteção dessas unidades.</w:t>
      </w:r>
    </w:p>
    <w:p w:rsidR="007D6C83" w:rsidRPr="007D6C83" w:rsidP="00B94FF6" w14:paraId="485231EE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7D6C83" w:rsidRPr="007D6C83" w:rsidP="00B94FF6" w14:paraId="145249A9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7D6C83">
        <w:rPr>
          <w:rFonts w:ascii="Bookman Old Style" w:hAnsi="Bookman Old Style"/>
          <w:sz w:val="24"/>
          <w:szCs w:val="24"/>
        </w:rPr>
        <w:t>Neste contexto, a instalação de câmeras de monitoramento é uma medida preventiva, de baixo custo e alto impacto, que já demonstrou eficácia em diversos municípios brasileiros. Além de inibir a ação criminosa, as câmeras auxiliam na apuração de delitos, oferecendo maior segurança jurídica e funcional à gestão pública.</w:t>
      </w:r>
    </w:p>
    <w:p w:rsidR="007D6C83" w:rsidRPr="007D6C83" w:rsidP="00B94FF6" w14:paraId="33E095D6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7D6C83" w:rsidRPr="007D6C83" w:rsidP="00B94FF6" w14:paraId="49E10A7C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7D6C83">
        <w:rPr>
          <w:rFonts w:ascii="Bookman Old Style" w:hAnsi="Bookman Old Style"/>
          <w:sz w:val="24"/>
          <w:szCs w:val="24"/>
        </w:rPr>
        <w:t>Além disso, a proposta está alinhada com os princípios constitucionais da eficiência, legalidade, moralidade e continuidade do serviço público (art. 37 da Constituição Federal), bem como com as diretrizes de proteção ao servidor e zelo pelo bem público.</w:t>
      </w:r>
    </w:p>
    <w:p w:rsidR="007D6C83" w:rsidRPr="007D6C83" w:rsidP="00B94FF6" w14:paraId="595C056C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7D6C83" w:rsidRPr="007D6C83" w:rsidP="00B94FF6" w14:paraId="0ED932F5" w14:textId="3A48D9ED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/>
          <w:sz w:val="24"/>
          <w:szCs w:val="24"/>
        </w:rPr>
        <w:t>Diante da urgência e da relevância da matéria, solicitamos o apoio dos nobres vereadores para a aprovação desta iniciativa, que visa proteger o patrimônio do povo e garantir um ambiente mais seguro para o atendimento da nossa população</w:t>
      </w:r>
    </w:p>
    <w:p w:rsidR="007D6C83" w:rsidRPr="007D6C83" w:rsidP="00B94FF6" w14:paraId="369C4507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4488D" w:rsidRPr="007D6C83" w:rsidP="00B94FF6" w14:paraId="215BE652" w14:textId="160D1048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 w:cs="Arial"/>
          <w:sz w:val="24"/>
          <w:szCs w:val="24"/>
        </w:rPr>
        <w:t>Diante disso, este projeto representa um avanço significativo na modernização da segurança municipal, reforçando o compromisso com a proteção da população e a preservação ambiental.</w:t>
      </w:r>
    </w:p>
    <w:p w:rsidR="006803B2" w:rsidRPr="007D6C83" w:rsidP="00B94FF6" w14:paraId="3754909F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94FF6" w:rsidP="00B94FF6" w14:paraId="283BD86D" w14:textId="77777777">
      <w:pPr>
        <w:spacing w:after="0" w:line="276" w:lineRule="auto"/>
        <w:jc w:val="center"/>
        <w:rPr>
          <w:rFonts w:ascii="Bookman Old Style" w:hAnsi="Bookman Old Style"/>
          <w:sz w:val="24"/>
          <w:szCs w:val="24"/>
        </w:rPr>
      </w:pPr>
    </w:p>
    <w:p w:rsidR="006803B2" w:rsidRPr="007D6C83" w:rsidP="00B94FF6" w14:paraId="093A055B" w14:textId="4035139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/>
          <w:sz w:val="24"/>
          <w:szCs w:val="24"/>
        </w:rPr>
        <w:t xml:space="preserve">Sala das Sessões, </w:t>
      </w:r>
      <w:r w:rsidR="00444591">
        <w:rPr>
          <w:rFonts w:ascii="Bookman Old Style" w:hAnsi="Bookman Old Style"/>
          <w:sz w:val="24"/>
          <w:szCs w:val="24"/>
        </w:rPr>
        <w:t>04</w:t>
      </w:r>
      <w:r w:rsidRPr="007D6C83">
        <w:rPr>
          <w:rFonts w:ascii="Bookman Old Style" w:hAnsi="Bookman Old Style"/>
          <w:sz w:val="24"/>
          <w:szCs w:val="24"/>
        </w:rPr>
        <w:t xml:space="preserve"> de </w:t>
      </w:r>
      <w:r w:rsidR="00444591">
        <w:rPr>
          <w:rFonts w:ascii="Bookman Old Style" w:hAnsi="Bookman Old Style"/>
          <w:sz w:val="24"/>
          <w:szCs w:val="24"/>
        </w:rPr>
        <w:t xml:space="preserve">agosto </w:t>
      </w:r>
      <w:r w:rsidRPr="007D6C83">
        <w:rPr>
          <w:rFonts w:ascii="Bookman Old Style" w:hAnsi="Bookman Old Style"/>
          <w:sz w:val="24"/>
          <w:szCs w:val="24"/>
        </w:rPr>
        <w:t>de 202</w:t>
      </w:r>
      <w:r w:rsidRPr="007D6C83" w:rsidR="00BB092A">
        <w:rPr>
          <w:rFonts w:ascii="Bookman Old Style" w:hAnsi="Bookman Old Style"/>
          <w:sz w:val="24"/>
          <w:szCs w:val="24"/>
        </w:rPr>
        <w:t>5</w:t>
      </w:r>
      <w:r w:rsidRPr="007D6C83">
        <w:rPr>
          <w:rFonts w:ascii="Bookman Old Style" w:hAnsi="Bookman Old Style" w:cs="Arial"/>
          <w:sz w:val="24"/>
          <w:szCs w:val="24"/>
        </w:rPr>
        <w:t>.</w:t>
      </w:r>
    </w:p>
    <w:p w:rsidR="0024488D" w:rsidRPr="007D6C83" w:rsidP="00B94FF6" w14:paraId="79B42F8D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6803B2" w:rsidRPr="007D6C83" w:rsidP="00B94FF6" w14:paraId="11EC288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4pt;height:61.8pt" o:oleicon="f" o:ole="">
            <v:imagedata r:id="rId4" o:title=""/>
          </v:shape>
          <o:OLEObject Type="Embed" ProgID="Acrobat.Document.DC" ShapeID="_x0000_i1026" DrawAspect="Content" ObjectID="_1815817942" r:id="rId6"/>
        </w:object>
      </w:r>
    </w:p>
    <w:p w:rsidR="006803B2" w:rsidRPr="007D6C83" w:rsidP="00B94FF6" w14:paraId="2BDAE2C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6803B2" w:rsidRPr="007D6C83" w:rsidP="00B94FF6" w14:paraId="073A1D06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DE1096" w:rsidRPr="007D6C83" w:rsidP="00B94FF6" w14:paraId="2A9DD2B8" w14:textId="682CF1EE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7202A1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985" w:right="1276" w:bottom="1702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C90F0E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C90F0E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73094135" name="Imagem 11730941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70F4D"/>
    <w:rsid w:val="00084503"/>
    <w:rsid w:val="00086D35"/>
    <w:rsid w:val="0009746F"/>
    <w:rsid w:val="000A1136"/>
    <w:rsid w:val="000D1C1F"/>
    <w:rsid w:val="000E3FF2"/>
    <w:rsid w:val="000F09E4"/>
    <w:rsid w:val="00103E49"/>
    <w:rsid w:val="0011300C"/>
    <w:rsid w:val="0013217A"/>
    <w:rsid w:val="00136415"/>
    <w:rsid w:val="001373FD"/>
    <w:rsid w:val="00145BD6"/>
    <w:rsid w:val="00162E77"/>
    <w:rsid w:val="001B76BE"/>
    <w:rsid w:val="001D592F"/>
    <w:rsid w:val="001E7D75"/>
    <w:rsid w:val="002125D2"/>
    <w:rsid w:val="00223042"/>
    <w:rsid w:val="002419F3"/>
    <w:rsid w:val="00242B17"/>
    <w:rsid w:val="0024488D"/>
    <w:rsid w:val="00262860"/>
    <w:rsid w:val="00281E66"/>
    <w:rsid w:val="00291510"/>
    <w:rsid w:val="002A4905"/>
    <w:rsid w:val="002B2534"/>
    <w:rsid w:val="002B3939"/>
    <w:rsid w:val="002C0B52"/>
    <w:rsid w:val="002C5AB0"/>
    <w:rsid w:val="002E0A27"/>
    <w:rsid w:val="00305366"/>
    <w:rsid w:val="003248BE"/>
    <w:rsid w:val="003268A4"/>
    <w:rsid w:val="003A162D"/>
    <w:rsid w:val="003D3F70"/>
    <w:rsid w:val="003D41BA"/>
    <w:rsid w:val="003E67AA"/>
    <w:rsid w:val="0041493F"/>
    <w:rsid w:val="00444591"/>
    <w:rsid w:val="00446B50"/>
    <w:rsid w:val="004547C1"/>
    <w:rsid w:val="004A14B4"/>
    <w:rsid w:val="004A303F"/>
    <w:rsid w:val="004E654B"/>
    <w:rsid w:val="004F01DE"/>
    <w:rsid w:val="004F4BC7"/>
    <w:rsid w:val="00514689"/>
    <w:rsid w:val="00523A31"/>
    <w:rsid w:val="00536165"/>
    <w:rsid w:val="005377FC"/>
    <w:rsid w:val="00543D93"/>
    <w:rsid w:val="00544B0D"/>
    <w:rsid w:val="00553BA7"/>
    <w:rsid w:val="00587ECC"/>
    <w:rsid w:val="005920EF"/>
    <w:rsid w:val="005B1671"/>
    <w:rsid w:val="005C224E"/>
    <w:rsid w:val="005D4935"/>
    <w:rsid w:val="005F37F6"/>
    <w:rsid w:val="005F3800"/>
    <w:rsid w:val="0062386A"/>
    <w:rsid w:val="00634225"/>
    <w:rsid w:val="006532DE"/>
    <w:rsid w:val="0065644D"/>
    <w:rsid w:val="006620B9"/>
    <w:rsid w:val="00663BAE"/>
    <w:rsid w:val="0067211E"/>
    <w:rsid w:val="006803B2"/>
    <w:rsid w:val="00690ABB"/>
    <w:rsid w:val="006911BD"/>
    <w:rsid w:val="0069394E"/>
    <w:rsid w:val="006A3288"/>
    <w:rsid w:val="006A7C10"/>
    <w:rsid w:val="006C63EF"/>
    <w:rsid w:val="006D1E9A"/>
    <w:rsid w:val="006E1775"/>
    <w:rsid w:val="006E6278"/>
    <w:rsid w:val="006E7AB4"/>
    <w:rsid w:val="007202A1"/>
    <w:rsid w:val="00724319"/>
    <w:rsid w:val="0073501D"/>
    <w:rsid w:val="00750FB0"/>
    <w:rsid w:val="0075572E"/>
    <w:rsid w:val="0077011E"/>
    <w:rsid w:val="00777B5E"/>
    <w:rsid w:val="007A2EA4"/>
    <w:rsid w:val="007D6C83"/>
    <w:rsid w:val="008021F5"/>
    <w:rsid w:val="00803D67"/>
    <w:rsid w:val="0080415B"/>
    <w:rsid w:val="00804517"/>
    <w:rsid w:val="00823B3A"/>
    <w:rsid w:val="00861A9E"/>
    <w:rsid w:val="008721C7"/>
    <w:rsid w:val="00894E15"/>
    <w:rsid w:val="008A795B"/>
    <w:rsid w:val="008C52C9"/>
    <w:rsid w:val="008E5F76"/>
    <w:rsid w:val="008E7CA8"/>
    <w:rsid w:val="00957EC4"/>
    <w:rsid w:val="00960638"/>
    <w:rsid w:val="009758FF"/>
    <w:rsid w:val="0099089D"/>
    <w:rsid w:val="0099682D"/>
    <w:rsid w:val="00997D6D"/>
    <w:rsid w:val="009A54E1"/>
    <w:rsid w:val="009B5B26"/>
    <w:rsid w:val="009F13A1"/>
    <w:rsid w:val="00A16EB0"/>
    <w:rsid w:val="00A34832"/>
    <w:rsid w:val="00A5004B"/>
    <w:rsid w:val="00A776ED"/>
    <w:rsid w:val="00A97B12"/>
    <w:rsid w:val="00AA659F"/>
    <w:rsid w:val="00AB4146"/>
    <w:rsid w:val="00AE5552"/>
    <w:rsid w:val="00AE76E3"/>
    <w:rsid w:val="00AF0382"/>
    <w:rsid w:val="00B06CCA"/>
    <w:rsid w:val="00B1690E"/>
    <w:rsid w:val="00B17766"/>
    <w:rsid w:val="00B17B17"/>
    <w:rsid w:val="00B24FD8"/>
    <w:rsid w:val="00B274AD"/>
    <w:rsid w:val="00B33E76"/>
    <w:rsid w:val="00B5260F"/>
    <w:rsid w:val="00B719EF"/>
    <w:rsid w:val="00B94FF6"/>
    <w:rsid w:val="00BB092A"/>
    <w:rsid w:val="00BB1A1E"/>
    <w:rsid w:val="00C14B72"/>
    <w:rsid w:val="00C203EB"/>
    <w:rsid w:val="00C36823"/>
    <w:rsid w:val="00C40759"/>
    <w:rsid w:val="00C564D0"/>
    <w:rsid w:val="00C564E2"/>
    <w:rsid w:val="00C83F1F"/>
    <w:rsid w:val="00C87FBC"/>
    <w:rsid w:val="00C90F0E"/>
    <w:rsid w:val="00CA6619"/>
    <w:rsid w:val="00CB541B"/>
    <w:rsid w:val="00CC7896"/>
    <w:rsid w:val="00CE5A5B"/>
    <w:rsid w:val="00D10BC2"/>
    <w:rsid w:val="00D13ACC"/>
    <w:rsid w:val="00D3421D"/>
    <w:rsid w:val="00D510ED"/>
    <w:rsid w:val="00D63E07"/>
    <w:rsid w:val="00D65217"/>
    <w:rsid w:val="00D73064"/>
    <w:rsid w:val="00DA1871"/>
    <w:rsid w:val="00DB4873"/>
    <w:rsid w:val="00DE1096"/>
    <w:rsid w:val="00DF4879"/>
    <w:rsid w:val="00E21629"/>
    <w:rsid w:val="00E510FD"/>
    <w:rsid w:val="00E60DBE"/>
    <w:rsid w:val="00E658C4"/>
    <w:rsid w:val="00E9635D"/>
    <w:rsid w:val="00EB1AA0"/>
    <w:rsid w:val="00ED4537"/>
    <w:rsid w:val="00EF058C"/>
    <w:rsid w:val="00F4645D"/>
    <w:rsid w:val="00F51BD0"/>
    <w:rsid w:val="00F86239"/>
    <w:rsid w:val="00F96B22"/>
    <w:rsid w:val="00FA4B51"/>
    <w:rsid w:val="00FB1532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021F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5106</TotalTime>
  <Pages>4</Pages>
  <Words>584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30</cp:revision>
  <cp:lastPrinted>2025-03-10T13:24:00Z</cp:lastPrinted>
  <dcterms:created xsi:type="dcterms:W3CDTF">2023-02-13T15:01:00Z</dcterms:created>
  <dcterms:modified xsi:type="dcterms:W3CDTF">2025-08-04T16:06:00Z</dcterms:modified>
</cp:coreProperties>
</file>