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44C29" w:rsidP="00866B6E" w14:paraId="343B536C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F44C29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Raimunda Maria Cipriano, número 510, próximo à bifurcação da Rua </w:t>
      </w:r>
      <w:r w:rsidRPr="00F44C29">
        <w:rPr>
          <w:rFonts w:ascii="Tahoma" w:hAnsi="Tahoma" w:eastAsiaTheme="minorHAnsi" w:cs="Tahoma"/>
          <w:b/>
          <w:bCs/>
          <w:kern w:val="0"/>
          <w:lang w:eastAsia="en-US" w:bidi="ar-SA"/>
        </w:rPr>
        <w:t>Derla</w:t>
      </w:r>
      <w:r w:rsidRPr="00F44C29">
        <w:rPr>
          <w:rFonts w:ascii="Tahoma" w:hAnsi="Tahoma" w:eastAsiaTheme="minorHAnsi" w:cs="Tahoma"/>
          <w:b/>
          <w:bCs/>
          <w:kern w:val="0"/>
          <w:lang w:eastAsia="en-US" w:bidi="ar-SA"/>
        </w:rPr>
        <w:t>, no bairro Parque Bandeirantes II.</w:t>
      </w:r>
    </w:p>
    <w:p w:rsidR="003932AD" w:rsidP="00866B6E" w14:paraId="17BC59D3" w14:textId="1C4E6C3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F44C29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</w:t>
      </w:r>
      <w:r w:rsidRPr="0056003F" w:rsidR="0056003F">
        <w:rPr>
          <w:rFonts w:ascii="Tahoma" w:hAnsi="Tahoma" w:cs="Tahoma"/>
          <w:bCs/>
        </w:rPr>
        <w:t>.</w:t>
      </w:r>
    </w:p>
    <w:p w:rsidR="00536BA5" w:rsidP="00536BA5" w14:paraId="383FA8C1" w14:textId="5DD3E00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4024D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84024D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E888913">
      <w:pPr>
        <w:jc w:val="center"/>
      </w:pPr>
    </w:p>
    <w:p w:rsidR="00200BC8" w:rsidP="009549BB" w14:paraId="5059EB97" w14:textId="34FC5263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4800015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07296" name="Imagem 1480001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729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03F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024D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44C29"/>
    <w:rsid w:val="00F51347"/>
    <w:rsid w:val="00F52B6C"/>
    <w:rsid w:val="00F56D10"/>
    <w:rsid w:val="00F579AD"/>
    <w:rsid w:val="00F61051"/>
    <w:rsid w:val="00F61564"/>
    <w:rsid w:val="00F71383"/>
    <w:rsid w:val="00F754C5"/>
    <w:rsid w:val="00F92B89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2025-08-04T15:00:00Z</dcterms:created>
  <dcterms:modified xsi:type="dcterms:W3CDTF">2025-08-04T15:00:00Z</dcterms:modified>
</cp:coreProperties>
</file>