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50EF6" w:rsidRPr="00E50EF6" w:rsidP="00E50EF6" w14:paraId="597746A3" w14:textId="7B73DD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6562C" w:rsidR="0006562C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06562C" w:rsidR="0006562C">
        <w:rPr>
          <w:rFonts w:ascii="Bookman Old Style" w:hAnsi="Bookman Old Style" w:cs="Arial"/>
          <w:b/>
          <w:bCs/>
          <w:sz w:val="24"/>
          <w:szCs w:val="24"/>
        </w:rPr>
        <w:t>SERVIÇOS DE REVITALIZAÇÃO</w:t>
      </w:r>
      <w:r w:rsidRPr="0006562C" w:rsidR="0006562C">
        <w:rPr>
          <w:rFonts w:ascii="Bookman Old Style" w:hAnsi="Bookman Old Style" w:cs="Arial"/>
          <w:sz w:val="24"/>
          <w:szCs w:val="24"/>
        </w:rPr>
        <w:t xml:space="preserve"> </w:t>
      </w:r>
      <w:r w:rsidRPr="00E50EF6">
        <w:rPr>
          <w:rFonts w:ascii="Bookman Old Style" w:hAnsi="Bookman Old Style" w:cs="Arial"/>
          <w:sz w:val="24"/>
          <w:szCs w:val="24"/>
        </w:rPr>
        <w:t>na Praça Gilberto Lavras,</w:t>
      </w:r>
      <w:r w:rsidR="00F40D7A">
        <w:rPr>
          <w:rFonts w:ascii="Bookman Old Style" w:hAnsi="Bookman Old Style" w:cs="Arial"/>
          <w:sz w:val="24"/>
          <w:szCs w:val="24"/>
        </w:rPr>
        <w:t xml:space="preserve"> no Pq Casarão,</w:t>
      </w:r>
      <w:r w:rsidRPr="00E50EF6">
        <w:rPr>
          <w:rFonts w:ascii="Bookman Old Style" w:hAnsi="Bookman Old Style" w:cs="Arial"/>
          <w:sz w:val="24"/>
          <w:szCs w:val="24"/>
        </w:rPr>
        <w:t xml:space="preserve"> incluindo pintura dos bancos, aplicação de cal e poda das árvores com o objetivo de melhorar a iluminação do local.</w:t>
      </w:r>
    </w:p>
    <w:p w:rsidR="00E50EF6" w:rsidRPr="00E50EF6" w:rsidP="00E50EF6" w14:paraId="4FDDAE6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4824DC" w14:paraId="7E8C3B65" w14:textId="7509DD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50EF6">
        <w:rPr>
          <w:rFonts w:ascii="Bookman Old Style" w:hAnsi="Bookman Old Style" w:cs="Arial"/>
          <w:sz w:val="24"/>
          <w:szCs w:val="24"/>
        </w:rPr>
        <w:t>A solicitação se faz necessária, visto que a praça é utilizada por moradores para lazer e convivência, e a falta de manutenção tem comprometido a segurança e o conforto dos frequentadores. A poda das árvores, em especial, é fundamental para permitir maior entrada de luz, prevenindo situações de risco durante o período noturno e contribuindo para a preservação e valorização do espaço público.</w:t>
      </w:r>
    </w:p>
    <w:p w:rsidR="00E50EF6" w:rsidRPr="00E50EF6" w:rsidP="00E50EF6" w14:paraId="64CF8E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P="00E50EF6" w14:paraId="1068E300" w14:textId="098FF6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4635" w:rsidRPr="000D7E14" w:rsidP="004C4635" w14:paraId="0D7E9A4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4D4807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562C">
        <w:rPr>
          <w:rFonts w:ascii="Bookman Old Style" w:hAnsi="Bookman Old Style" w:cs="Arial"/>
          <w:sz w:val="24"/>
          <w:szCs w:val="24"/>
          <w:lang w:val="pt"/>
        </w:rPr>
        <w:t>22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4708648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4</cp:revision>
  <dcterms:created xsi:type="dcterms:W3CDTF">2025-07-22T19:51:00Z</dcterms:created>
  <dcterms:modified xsi:type="dcterms:W3CDTF">2025-07-22T19:57:00Z</dcterms:modified>
</cp:coreProperties>
</file>