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6 de agost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379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379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a política de bem estar e qualidade  de vida no trabalho e valorização dos profissionais da educação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