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F5C4F" w:rsidP="00184F88" w14:paraId="25C895C3" w14:textId="77777777">
      <w:pPr>
        <w:pStyle w:val="NormalWeb"/>
        <w:spacing w:before="360" w:beforeAutospacing="0" w:after="360" w:afterAutospacing="0" w:line="360" w:lineRule="auto"/>
        <w:jc w:val="center"/>
        <w:rPr>
          <w:rFonts w:asciiTheme="minorHAnsi" w:hAnsiTheme="minorHAnsi" w:cstheme="minorHAnsi"/>
          <w:b/>
          <w:sz w:val="28"/>
        </w:rPr>
      </w:pPr>
      <w:permStart w:id="0" w:edGrp="everyone"/>
    </w:p>
    <w:p w:rsidR="006D1E9A" w:rsidRPr="00184F88" w:rsidP="00184F88" w14:paraId="07A8F1E3" w14:textId="4053DFCB">
      <w:pPr>
        <w:pStyle w:val="NormalWeb"/>
        <w:spacing w:before="360" w:beforeAutospacing="0" w:after="360" w:afterAutospacing="0" w:line="360" w:lineRule="auto"/>
        <w:jc w:val="center"/>
        <w:rPr>
          <w:rFonts w:asciiTheme="minorHAnsi" w:hAnsiTheme="minorHAnsi" w:cstheme="minorHAnsi"/>
          <w:b/>
          <w:sz w:val="28"/>
        </w:rPr>
      </w:pPr>
      <w:r>
        <w:rPr>
          <w:rFonts w:asciiTheme="minorHAnsi" w:hAnsiTheme="minorHAnsi" w:cstheme="minorHAnsi"/>
          <w:b/>
          <w:sz w:val="28"/>
        </w:rPr>
        <w:t>PROJETO DE LEI</w:t>
      </w:r>
      <w:r w:rsidRPr="00184F88" w:rsidR="000A56EF">
        <w:rPr>
          <w:rFonts w:asciiTheme="minorHAnsi" w:hAnsiTheme="minorHAnsi" w:cstheme="minorHAnsi"/>
          <w:b/>
          <w:sz w:val="28"/>
        </w:rPr>
        <w:t xml:space="preserve"> Nº ___, DE ____ </w:t>
      </w:r>
      <w:r w:rsidRPr="00184F88" w:rsidR="000A56EF">
        <w:rPr>
          <w:rFonts w:asciiTheme="minorHAnsi" w:hAnsiTheme="minorHAnsi" w:cstheme="minorHAnsi"/>
          <w:b/>
          <w:sz w:val="28"/>
        </w:rPr>
        <w:t>DE</w:t>
      </w:r>
      <w:r w:rsidRPr="00184F88" w:rsidR="000A56EF">
        <w:rPr>
          <w:rFonts w:asciiTheme="minorHAnsi" w:hAnsiTheme="minorHAnsi" w:cstheme="minorHAnsi"/>
          <w:b/>
          <w:sz w:val="28"/>
        </w:rPr>
        <w:t xml:space="preserve"> ____________ </w:t>
      </w:r>
      <w:r w:rsidRPr="00184F88" w:rsidR="000A56EF">
        <w:rPr>
          <w:rFonts w:asciiTheme="minorHAnsi" w:hAnsiTheme="minorHAnsi" w:cstheme="minorHAnsi"/>
          <w:b/>
          <w:sz w:val="28"/>
        </w:rPr>
        <w:t>DE</w:t>
      </w:r>
      <w:r w:rsidRPr="00184F88" w:rsidR="000A56EF">
        <w:rPr>
          <w:rFonts w:asciiTheme="minorHAnsi" w:hAnsiTheme="minorHAnsi" w:cstheme="minorHAnsi"/>
          <w:b/>
          <w:sz w:val="28"/>
        </w:rPr>
        <w:t xml:space="preserve"> 202</w:t>
      </w:r>
      <w:r w:rsidR="00026D46">
        <w:rPr>
          <w:rFonts w:asciiTheme="minorHAnsi" w:hAnsiTheme="minorHAnsi" w:cstheme="minorHAnsi"/>
          <w:b/>
          <w:sz w:val="28"/>
        </w:rPr>
        <w:t>5</w:t>
      </w:r>
      <w:r w:rsidRPr="00184F88" w:rsidR="000A56EF">
        <w:rPr>
          <w:rFonts w:asciiTheme="minorHAnsi" w:hAnsiTheme="minorHAnsi" w:cstheme="minorHAnsi"/>
          <w:b/>
          <w:sz w:val="28"/>
        </w:rPr>
        <w:t>.</w:t>
      </w:r>
    </w:p>
    <w:p w:rsidR="000A56EF" w:rsidRPr="002F4072" w:rsidP="00702BFC" w14:paraId="1ADF6C78" w14:textId="3362306C">
      <w:pPr>
        <w:pStyle w:val="NormalWeb"/>
        <w:spacing w:before="120" w:beforeAutospacing="0" w:after="240" w:afterAutospacing="0" w:line="360" w:lineRule="auto"/>
        <w:ind w:left="5103"/>
        <w:jc w:val="both"/>
        <w:rPr>
          <w:rFonts w:ascii="Segoe UI" w:hAnsi="Segoe UI" w:cs="Segoe UI"/>
          <w:b/>
          <w:shd w:val="clear" w:color="auto" w:fill="F7F7F8"/>
        </w:rPr>
      </w:pPr>
      <w:r w:rsidRPr="00BF540D">
        <w:rPr>
          <w:rFonts w:ascii="Segoe UI" w:hAnsi="Segoe UI" w:cs="Segoe UI"/>
          <w:b/>
          <w:shd w:val="clear" w:color="auto" w:fill="F7F7F8"/>
        </w:rPr>
        <w:t>“</w:t>
      </w:r>
      <w:r w:rsidRPr="0005203F" w:rsidR="0005203F">
        <w:rPr>
          <w:rFonts w:ascii="Segoe UI" w:hAnsi="Segoe UI" w:cs="Segoe UI"/>
          <w:b/>
          <w:shd w:val="clear" w:color="auto" w:fill="F7F7F8"/>
        </w:rPr>
        <w:t>Dispõe sobre a obrigatoriedade de afixação, no interior dos veículos do transporte coletivo municipal, de informações relativas ao direito da pessoa idosa ao transporte gratuito mediante apresentação do documento de identidade (RG), nos termos da legislação federal, e dá outras providências</w:t>
      </w:r>
      <w:r w:rsidR="00874613">
        <w:rPr>
          <w:rFonts w:ascii="Segoe UI" w:hAnsi="Segoe UI" w:cs="Segoe UI"/>
          <w:b/>
          <w:shd w:val="clear" w:color="auto" w:fill="F7F7F8"/>
        </w:rPr>
        <w:t>”</w:t>
      </w:r>
      <w:r w:rsidRPr="002F4072">
        <w:rPr>
          <w:rFonts w:ascii="Segoe UI" w:hAnsi="Segoe UI" w:cs="Segoe UI"/>
          <w:b/>
          <w:shd w:val="clear" w:color="auto" w:fill="F7F7F8"/>
        </w:rPr>
        <w:t>.</w:t>
      </w:r>
    </w:p>
    <w:p w:rsidR="00120F83" w:rsidP="009148DB" w14:paraId="76E45FA4" w14:textId="41E50B4A">
      <w:pPr>
        <w:pStyle w:val="NormalWeb"/>
        <w:spacing w:before="120" w:beforeAutospacing="0" w:after="120" w:afterAutospacing="0" w:line="360" w:lineRule="auto"/>
        <w:ind w:left="5103"/>
        <w:rPr>
          <w:rFonts w:asciiTheme="minorHAnsi" w:hAnsiTheme="minorHAnsi" w:cstheme="minorHAnsi"/>
        </w:rPr>
      </w:pPr>
      <w:r>
        <w:rPr>
          <w:rFonts w:asciiTheme="minorHAnsi" w:hAnsiTheme="minorHAnsi" w:cstheme="minorHAnsi"/>
        </w:rPr>
        <w:t>Autoria: Vereador João Maioral</w:t>
      </w:r>
      <w:r w:rsidR="00EE4588">
        <w:rPr>
          <w:rFonts w:asciiTheme="minorHAnsi" w:hAnsiTheme="minorHAnsi" w:cstheme="minorHAnsi"/>
        </w:rPr>
        <w:t>.</w:t>
      </w:r>
    </w:p>
    <w:p w:rsidR="009148DB" w:rsidP="009148DB" w14:paraId="20250E2D" w14:textId="77777777">
      <w:pPr>
        <w:pStyle w:val="NormalWeb"/>
        <w:spacing w:before="120" w:beforeAutospacing="0" w:after="120" w:afterAutospacing="0" w:line="360" w:lineRule="auto"/>
        <w:ind w:left="5103"/>
        <w:rPr>
          <w:rFonts w:asciiTheme="minorHAnsi" w:hAnsiTheme="minorHAnsi" w:cstheme="minorHAnsi"/>
        </w:rPr>
      </w:pPr>
    </w:p>
    <w:p w:rsidR="00BF540D" w:rsidRPr="00BF540D" w:rsidP="00335250" w14:paraId="211FD974" w14:textId="696C4938">
      <w:pPr>
        <w:pStyle w:val="NormalWeb"/>
        <w:ind w:firstLine="708"/>
        <w:rPr>
          <w:rFonts w:asciiTheme="minorHAnsi" w:hAnsiTheme="minorHAnsi" w:cstheme="minorHAnsi"/>
          <w:b/>
          <w:bCs/>
        </w:rPr>
      </w:pPr>
      <w:r>
        <w:rPr>
          <w:rFonts w:asciiTheme="minorHAnsi" w:hAnsiTheme="minorHAnsi" w:cstheme="minorHAnsi"/>
          <w:b/>
          <w:bCs/>
        </w:rPr>
        <w:t xml:space="preserve">O PREFEITO </w:t>
      </w:r>
      <w:r w:rsidR="00D15C80">
        <w:rPr>
          <w:rFonts w:asciiTheme="minorHAnsi" w:hAnsiTheme="minorHAnsi" w:cstheme="minorHAnsi"/>
          <w:b/>
          <w:bCs/>
        </w:rPr>
        <w:t xml:space="preserve">DO MUNICÍPIO </w:t>
      </w:r>
      <w:r>
        <w:rPr>
          <w:rFonts w:asciiTheme="minorHAnsi" w:hAnsiTheme="minorHAnsi" w:cstheme="minorHAnsi"/>
          <w:b/>
          <w:bCs/>
        </w:rPr>
        <w:t>DE SUMARÉ,</w:t>
      </w:r>
    </w:p>
    <w:p w:rsidR="00BB37DF" w:rsidRPr="00BB37DF" w:rsidP="00BB37DF" w14:paraId="660E828A" w14:textId="09BEA522">
      <w:pPr>
        <w:pStyle w:val="NormalWeb"/>
        <w:ind w:firstLine="708"/>
        <w:rPr>
          <w:rFonts w:asciiTheme="minorHAnsi" w:hAnsiTheme="minorHAnsi" w:cstheme="minorHAnsi"/>
        </w:rPr>
      </w:pPr>
      <w:r>
        <w:rPr>
          <w:rFonts w:asciiTheme="minorHAnsi" w:hAnsiTheme="minorHAnsi" w:cstheme="minorHAnsi"/>
        </w:rPr>
        <w:t>U</w:t>
      </w:r>
      <w:r w:rsidRPr="00BB37DF">
        <w:rPr>
          <w:rFonts w:asciiTheme="minorHAnsi" w:hAnsiTheme="minorHAnsi" w:cstheme="minorHAnsi"/>
        </w:rPr>
        <w:t>sando das atribuições que lhe são conferidas por lei, faz saber que a Câmara Municipal aprovou e eu sanciono e promulgo a seguinte Lei:</w:t>
      </w:r>
    </w:p>
    <w:p w:rsidR="0005203F" w:rsidRPr="0005203F" w:rsidP="0005203F" w14:paraId="6C4A8C88" w14:textId="77777777">
      <w:pPr>
        <w:pStyle w:val="NormalWeb"/>
        <w:ind w:firstLine="708"/>
        <w:jc w:val="both"/>
        <w:rPr>
          <w:rFonts w:asciiTheme="minorHAnsi" w:hAnsiTheme="minorHAnsi" w:cstheme="minorHAnsi"/>
        </w:rPr>
      </w:pPr>
      <w:r w:rsidRPr="0005203F">
        <w:rPr>
          <w:rFonts w:asciiTheme="minorHAnsi" w:hAnsiTheme="minorHAnsi" w:cstheme="minorHAnsi"/>
          <w:b/>
          <w:bCs/>
        </w:rPr>
        <w:t>Art. 1º</w:t>
      </w:r>
      <w:r w:rsidRPr="0005203F">
        <w:rPr>
          <w:rFonts w:asciiTheme="minorHAnsi" w:hAnsiTheme="minorHAnsi" w:cstheme="minorHAnsi"/>
        </w:rPr>
        <w:t xml:space="preserve"> Fica obrigatória a afixação, no interior dos veículos do transporte coletivo municipal de Sumaré, de cartaz informativo contendo o direito da pessoa idosa ao transporte gratuito mediante apresentação de documento de identidade oficial com foto (RG), conforme previsto no artigo 39 da Lei Federal nº 10.741, de 1º de outubro de 2003 – Estatuto do Idoso.</w:t>
      </w:r>
    </w:p>
    <w:p w:rsidR="0005203F" w:rsidRPr="0005203F" w:rsidP="0005203F" w14:paraId="02FE330C" w14:textId="77777777">
      <w:pPr>
        <w:pStyle w:val="NormalWeb"/>
        <w:ind w:firstLine="708"/>
        <w:jc w:val="both"/>
        <w:rPr>
          <w:rFonts w:asciiTheme="minorHAnsi" w:hAnsiTheme="minorHAnsi" w:cstheme="minorHAnsi"/>
        </w:rPr>
      </w:pPr>
      <w:r w:rsidRPr="0005203F">
        <w:rPr>
          <w:rFonts w:asciiTheme="minorHAnsi" w:hAnsiTheme="minorHAnsi" w:cstheme="minorHAnsi"/>
          <w:b/>
          <w:bCs/>
        </w:rPr>
        <w:t>Art. 2º</w:t>
      </w:r>
      <w:r w:rsidRPr="0005203F">
        <w:rPr>
          <w:rFonts w:asciiTheme="minorHAnsi" w:hAnsiTheme="minorHAnsi" w:cstheme="minorHAnsi"/>
        </w:rPr>
        <w:t xml:space="preserve"> O cartaz deverá:</w:t>
      </w:r>
    </w:p>
    <w:p w:rsidR="0005203F" w:rsidRPr="0005203F" w:rsidP="0005203F" w14:paraId="6CF90DBA" w14:textId="77777777">
      <w:pPr>
        <w:pStyle w:val="NormalWeb"/>
        <w:ind w:left="708"/>
        <w:rPr>
          <w:rFonts w:asciiTheme="minorHAnsi" w:hAnsiTheme="minorHAnsi" w:cstheme="minorHAnsi"/>
        </w:rPr>
      </w:pPr>
      <w:r w:rsidRPr="0005203F">
        <w:rPr>
          <w:rFonts w:asciiTheme="minorHAnsi" w:hAnsiTheme="minorHAnsi" w:cstheme="minorHAnsi"/>
        </w:rPr>
        <w:t>I – Ser afixado em local visível ao público, preferencialmente próximo à catraca ou à porta de entrada do veículo;</w:t>
      </w:r>
      <w:r w:rsidRPr="0005203F">
        <w:rPr>
          <w:rFonts w:asciiTheme="minorHAnsi" w:hAnsiTheme="minorHAnsi" w:cstheme="minorHAnsi"/>
        </w:rPr>
        <w:br/>
        <w:t>II – Ter dimensão mínima de 29,7 cm por 21,0 cm (formato A4);</w:t>
      </w:r>
      <w:r w:rsidRPr="0005203F">
        <w:rPr>
          <w:rFonts w:asciiTheme="minorHAnsi" w:hAnsiTheme="minorHAnsi" w:cstheme="minorHAnsi"/>
        </w:rPr>
        <w:br/>
        <w:t>III – Conter os seguintes dizeres, de forma clara e legível:</w:t>
      </w:r>
    </w:p>
    <w:p w:rsidR="0005203F" w:rsidRPr="0005203F" w:rsidP="002E5D8A" w14:paraId="29908585" w14:textId="77777777">
      <w:pPr>
        <w:pStyle w:val="NormalWeb"/>
        <w:jc w:val="center"/>
        <w:rPr>
          <w:rFonts w:asciiTheme="minorHAnsi" w:hAnsiTheme="minorHAnsi" w:cstheme="minorHAnsi"/>
          <w:i/>
          <w:iCs/>
        </w:rPr>
      </w:pPr>
      <w:r w:rsidRPr="0005203F">
        <w:rPr>
          <w:rFonts w:asciiTheme="minorHAnsi" w:hAnsiTheme="minorHAnsi" w:cstheme="minorHAnsi"/>
          <w:b/>
          <w:bCs/>
          <w:i/>
          <w:iCs/>
        </w:rPr>
        <w:t>"PESSOA IDOSA TEM DIREITO AO TRANSPORTE GRATUITO</w:t>
      </w:r>
      <w:r w:rsidRPr="0005203F">
        <w:rPr>
          <w:rFonts w:asciiTheme="minorHAnsi" w:hAnsiTheme="minorHAnsi" w:cstheme="minorHAnsi"/>
          <w:i/>
          <w:iCs/>
        </w:rPr>
        <w:br/>
        <w:t>Conforme o artigo 39 do Estatuto do Idoso (Lei Federal nº 10.741/2003), pessoas com 60 anos ou mais têm direito à gratuidade no transporte coletivo urbano mediante apresentação de documento pessoal com foto.</w:t>
      </w:r>
      <w:r w:rsidRPr="0005203F">
        <w:rPr>
          <w:rFonts w:asciiTheme="minorHAnsi" w:hAnsiTheme="minorHAnsi" w:cstheme="minorHAnsi"/>
          <w:i/>
          <w:iCs/>
        </w:rPr>
        <w:br/>
      </w:r>
      <w:r w:rsidRPr="0005203F">
        <w:rPr>
          <w:rFonts w:asciiTheme="minorHAnsi" w:hAnsiTheme="minorHAnsi" w:cstheme="minorHAnsi"/>
          <w:b/>
          <w:bCs/>
          <w:i/>
          <w:iCs/>
        </w:rPr>
        <w:t>Não é obrigatória a apresentação de carteirinha específica. Exija seu direito!"</w:t>
      </w:r>
    </w:p>
    <w:p w:rsidR="0005203F" w:rsidRPr="0005203F" w:rsidP="0005203F" w14:paraId="285F0DEB" w14:textId="77777777">
      <w:pPr>
        <w:pStyle w:val="NormalWeb"/>
        <w:ind w:firstLine="708"/>
        <w:jc w:val="both"/>
        <w:rPr>
          <w:rFonts w:asciiTheme="minorHAnsi" w:hAnsiTheme="minorHAnsi" w:cstheme="minorHAnsi"/>
        </w:rPr>
      </w:pPr>
      <w:r w:rsidRPr="0005203F">
        <w:rPr>
          <w:rFonts w:asciiTheme="minorHAnsi" w:hAnsiTheme="minorHAnsi" w:cstheme="minorHAnsi"/>
          <w:b/>
          <w:bCs/>
        </w:rPr>
        <w:t>Art. 3º</w:t>
      </w:r>
      <w:r w:rsidRPr="0005203F">
        <w:rPr>
          <w:rFonts w:asciiTheme="minorHAnsi" w:hAnsiTheme="minorHAnsi" w:cstheme="minorHAnsi"/>
        </w:rPr>
        <w:t xml:space="preserve"> O descumprimento desta Lei sujeitará a empresa concessionária ou permissionária do serviço de transporte coletivo municipal à advertência e, em caso de reincidência, à aplicação de multa, conforme regulamentação do Poder Executivo Municipal.</w:t>
      </w:r>
    </w:p>
    <w:p w:rsidR="0005203F" w:rsidRPr="0005203F" w:rsidP="0005203F" w14:paraId="61A5B89A" w14:textId="77777777">
      <w:pPr>
        <w:pStyle w:val="NormalWeb"/>
        <w:ind w:firstLine="708"/>
        <w:jc w:val="both"/>
        <w:rPr>
          <w:rFonts w:asciiTheme="minorHAnsi" w:hAnsiTheme="minorHAnsi" w:cstheme="minorHAnsi"/>
        </w:rPr>
      </w:pPr>
      <w:r w:rsidRPr="0005203F">
        <w:rPr>
          <w:rFonts w:asciiTheme="minorHAnsi" w:hAnsiTheme="minorHAnsi" w:cstheme="minorHAnsi"/>
          <w:b/>
          <w:bCs/>
        </w:rPr>
        <w:t>Art. 4º</w:t>
      </w:r>
      <w:r w:rsidRPr="0005203F">
        <w:rPr>
          <w:rFonts w:asciiTheme="minorHAnsi" w:hAnsiTheme="minorHAnsi" w:cstheme="minorHAnsi"/>
        </w:rPr>
        <w:t xml:space="preserve"> Caberá ao Poder Executivo Municipal regulamentar esta Lei no que couber, no prazo de até 60 (sessenta) dias a contar da data de sua publicação.</w:t>
      </w:r>
    </w:p>
    <w:p w:rsidR="0005203F" w:rsidP="0005203F" w14:paraId="2DA7C9AF" w14:textId="77777777">
      <w:pPr>
        <w:pStyle w:val="NormalWeb"/>
        <w:ind w:firstLine="708"/>
        <w:jc w:val="both"/>
        <w:rPr>
          <w:rFonts w:asciiTheme="minorHAnsi" w:hAnsiTheme="minorHAnsi" w:cstheme="minorHAnsi"/>
        </w:rPr>
      </w:pPr>
      <w:r w:rsidRPr="0005203F">
        <w:rPr>
          <w:rFonts w:asciiTheme="minorHAnsi" w:hAnsiTheme="minorHAnsi" w:cstheme="minorHAnsi"/>
          <w:b/>
          <w:bCs/>
        </w:rPr>
        <w:t>Art. 5º</w:t>
      </w:r>
      <w:r w:rsidRPr="0005203F">
        <w:rPr>
          <w:rFonts w:asciiTheme="minorHAnsi" w:hAnsiTheme="minorHAnsi" w:cstheme="minorHAnsi"/>
        </w:rPr>
        <w:t xml:space="preserve"> Esta Lei entra em vigor na data de sua publicação, revogadas as disposições em contrário.</w:t>
      </w:r>
    </w:p>
    <w:p w:rsidR="0005203F" w:rsidP="0005203F" w14:paraId="67AB35BE" w14:textId="77777777">
      <w:pPr>
        <w:pStyle w:val="NormalWeb"/>
        <w:ind w:firstLine="708"/>
        <w:jc w:val="both"/>
        <w:rPr>
          <w:rFonts w:asciiTheme="minorHAnsi" w:hAnsiTheme="minorHAnsi" w:cstheme="minorHAnsi"/>
        </w:rPr>
      </w:pPr>
    </w:p>
    <w:p w:rsidR="0005203F" w:rsidP="0005203F" w14:paraId="0CF2FA8D" w14:textId="4970C2D4">
      <w:pPr>
        <w:pStyle w:val="NormalWeb"/>
        <w:spacing w:before="120" w:beforeAutospacing="0" w:after="120" w:afterAutospacing="0" w:line="360" w:lineRule="auto"/>
        <w:jc w:val="center"/>
        <w:rPr>
          <w:rFonts w:asciiTheme="minorHAnsi" w:hAnsiTheme="minorHAnsi" w:cstheme="minorHAnsi"/>
        </w:rPr>
      </w:pPr>
      <w:r>
        <w:rPr>
          <w:rFonts w:asciiTheme="minorHAnsi" w:hAnsiTheme="minorHAnsi" w:cstheme="minorHAnsi"/>
        </w:rPr>
        <w:t xml:space="preserve">Sala das Sessões, </w:t>
      </w:r>
      <w:r>
        <w:rPr>
          <w:rFonts w:asciiTheme="minorHAnsi" w:hAnsiTheme="minorHAnsi" w:cstheme="minorHAnsi"/>
        </w:rPr>
        <w:t>29</w:t>
      </w:r>
      <w:r>
        <w:rPr>
          <w:rFonts w:asciiTheme="minorHAnsi" w:hAnsiTheme="minorHAnsi" w:cstheme="minorHAnsi"/>
        </w:rPr>
        <w:t xml:space="preserve"> de ju</w:t>
      </w:r>
      <w:r>
        <w:rPr>
          <w:rFonts w:asciiTheme="minorHAnsi" w:hAnsiTheme="minorHAnsi" w:cstheme="minorHAnsi"/>
        </w:rPr>
        <w:t>l</w:t>
      </w:r>
      <w:r>
        <w:rPr>
          <w:rFonts w:asciiTheme="minorHAnsi" w:hAnsiTheme="minorHAnsi" w:cstheme="minorHAnsi"/>
        </w:rPr>
        <w:t>ho de 2025.</w:t>
      </w:r>
    </w:p>
    <w:p w:rsidR="0005203F" w:rsidP="0005203F" w14:paraId="6082ADD1" w14:textId="77777777">
      <w:pPr>
        <w:pStyle w:val="NormalWeb"/>
        <w:spacing w:before="120" w:beforeAutospacing="0" w:after="120" w:afterAutospacing="0" w:line="360" w:lineRule="auto"/>
        <w:jc w:val="center"/>
        <w:rPr>
          <w:rFonts w:asciiTheme="minorHAnsi" w:hAnsiTheme="minorHAnsi" w:cstheme="minorHAnsi"/>
        </w:rPr>
      </w:pPr>
      <w:r>
        <w:rPr>
          <w:rFonts w:asciiTheme="minorHAnsi" w:hAnsiTheme="minorHAnsi" w:cstheme="minorHAnsi"/>
          <w:noProof/>
        </w:rPr>
        <w:drawing>
          <wp:inline distT="0" distB="0" distL="0" distR="0">
            <wp:extent cx="2743206" cy="1426467"/>
            <wp:effectExtent l="0" t="0" r="0" b="0"/>
            <wp:docPr id="1811666519" name="Imagem 1811666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160823" name="chancela sem fundo azul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
    <w:p w:rsidR="0005203F" w:rsidP="0005203F" w14:paraId="764E4463" w14:textId="77777777">
      <w:pPr>
        <w:pStyle w:val="NormalWeb"/>
        <w:ind w:firstLine="708"/>
        <w:jc w:val="both"/>
        <w:rPr>
          <w:rFonts w:asciiTheme="minorHAnsi" w:hAnsiTheme="minorHAnsi" w:cstheme="minorHAnsi"/>
        </w:rPr>
      </w:pPr>
    </w:p>
    <w:p w:rsidR="0005203F" w:rsidP="0005203F" w14:paraId="7D874632" w14:textId="77777777">
      <w:pPr>
        <w:pStyle w:val="NormalWeb"/>
        <w:ind w:firstLine="708"/>
        <w:jc w:val="both"/>
        <w:rPr>
          <w:rFonts w:asciiTheme="minorHAnsi" w:hAnsiTheme="minorHAnsi" w:cstheme="minorHAnsi"/>
        </w:rPr>
      </w:pPr>
    </w:p>
    <w:p w:rsidR="0005203F" w:rsidP="0005203F" w14:paraId="22A6552C" w14:textId="77777777">
      <w:pPr>
        <w:pStyle w:val="NormalWeb"/>
        <w:ind w:firstLine="708"/>
        <w:jc w:val="both"/>
        <w:rPr>
          <w:rFonts w:asciiTheme="minorHAnsi" w:hAnsiTheme="minorHAnsi" w:cstheme="minorHAnsi"/>
        </w:rPr>
      </w:pPr>
    </w:p>
    <w:p w:rsidR="0005203F" w:rsidP="0005203F" w14:paraId="3E487240" w14:textId="77777777">
      <w:pPr>
        <w:pStyle w:val="NormalWeb"/>
        <w:ind w:firstLine="708"/>
        <w:jc w:val="both"/>
        <w:rPr>
          <w:rFonts w:asciiTheme="minorHAnsi" w:hAnsiTheme="minorHAnsi" w:cstheme="minorHAnsi"/>
        </w:rPr>
      </w:pPr>
    </w:p>
    <w:p w:rsidR="0005203F" w:rsidP="0005203F" w14:paraId="373CBC36" w14:textId="77777777">
      <w:pPr>
        <w:pStyle w:val="NormalWeb"/>
        <w:ind w:firstLine="708"/>
        <w:jc w:val="both"/>
        <w:rPr>
          <w:rFonts w:asciiTheme="minorHAnsi" w:hAnsiTheme="minorHAnsi" w:cstheme="minorHAnsi"/>
        </w:rPr>
      </w:pPr>
    </w:p>
    <w:p w:rsidR="0005203F" w:rsidRPr="0005203F" w:rsidP="0005203F" w14:paraId="04C81C87" w14:textId="77777777">
      <w:pPr>
        <w:pStyle w:val="NormalWeb"/>
        <w:ind w:firstLine="708"/>
        <w:jc w:val="both"/>
        <w:rPr>
          <w:rFonts w:asciiTheme="minorHAnsi" w:hAnsiTheme="minorHAnsi" w:cstheme="minorHAnsi"/>
        </w:rPr>
      </w:pPr>
    </w:p>
    <w:p w:rsidR="0005203F" w:rsidRPr="0005203F" w:rsidP="0005203F" w14:paraId="6FD8BF01" w14:textId="4DD1185C">
      <w:pPr>
        <w:pStyle w:val="NormalWeb"/>
        <w:ind w:firstLine="708"/>
        <w:jc w:val="both"/>
        <w:rPr>
          <w:rFonts w:asciiTheme="minorHAnsi" w:hAnsiTheme="minorHAnsi" w:cstheme="minorHAnsi"/>
        </w:rPr>
      </w:pPr>
    </w:p>
    <w:p w:rsidR="0005203F" w:rsidRPr="0005203F" w:rsidP="002E5D8A" w14:paraId="69246B11" w14:textId="77777777">
      <w:pPr>
        <w:pStyle w:val="NormalWeb"/>
        <w:ind w:firstLine="708"/>
        <w:jc w:val="center"/>
        <w:rPr>
          <w:rFonts w:asciiTheme="minorHAnsi" w:hAnsiTheme="minorHAnsi" w:cstheme="minorHAnsi"/>
          <w:b/>
          <w:bCs/>
          <w:sz w:val="32"/>
          <w:szCs w:val="32"/>
        </w:rPr>
      </w:pPr>
      <w:r w:rsidRPr="0005203F">
        <w:rPr>
          <w:rFonts w:asciiTheme="minorHAnsi" w:hAnsiTheme="minorHAnsi" w:cstheme="minorHAnsi"/>
          <w:b/>
          <w:bCs/>
          <w:sz w:val="32"/>
          <w:szCs w:val="32"/>
        </w:rPr>
        <w:t>JUSTIFICATIVA</w:t>
      </w:r>
    </w:p>
    <w:p w:rsidR="006B2827" w:rsidP="006B2827" w14:paraId="7E273478" w14:textId="77777777">
      <w:pPr>
        <w:pStyle w:val="NormalWeb"/>
        <w:ind w:firstLine="708"/>
        <w:jc w:val="both"/>
        <w:rPr>
          <w:rFonts w:asciiTheme="minorHAnsi" w:hAnsiTheme="minorHAnsi" w:cstheme="minorHAnsi"/>
        </w:rPr>
      </w:pPr>
      <w:r w:rsidRPr="006B2827">
        <w:rPr>
          <w:rFonts w:asciiTheme="minorHAnsi" w:hAnsiTheme="minorHAnsi" w:cstheme="minorHAnsi"/>
        </w:rPr>
        <w:t xml:space="preserve">O presente Projeto de Lei tem como objetivo garantir que todos os veículos do transporte coletivo municipal de Sumaré afixem, de forma visível e clara, </w:t>
      </w:r>
      <w:r w:rsidRPr="006B2827">
        <w:rPr>
          <w:rFonts w:asciiTheme="minorHAnsi" w:hAnsiTheme="minorHAnsi" w:cstheme="minorHAnsi"/>
          <w:b/>
          <w:bCs/>
        </w:rPr>
        <w:t xml:space="preserve">informações </w:t>
      </w:r>
      <w:r w:rsidRPr="006B2827">
        <w:rPr>
          <w:rFonts w:asciiTheme="minorHAnsi" w:hAnsiTheme="minorHAnsi" w:cstheme="minorHAnsi"/>
        </w:rPr>
        <w:t xml:space="preserve">acessíveis sobre o </w:t>
      </w:r>
      <w:r w:rsidRPr="006B2827">
        <w:rPr>
          <w:rFonts w:asciiTheme="minorHAnsi" w:hAnsiTheme="minorHAnsi" w:cstheme="minorHAnsi"/>
          <w:b/>
          <w:bCs/>
        </w:rPr>
        <w:t>direito da pessoa idosa ao transporte gratuito</w:t>
      </w:r>
      <w:r w:rsidRPr="006B2827">
        <w:rPr>
          <w:rFonts w:asciiTheme="minorHAnsi" w:hAnsiTheme="minorHAnsi" w:cstheme="minorHAnsi"/>
        </w:rPr>
        <w:t xml:space="preserve">, conforme estabelece o artigo 39 do </w:t>
      </w:r>
      <w:r w:rsidRPr="006B2827">
        <w:rPr>
          <w:rFonts w:asciiTheme="minorHAnsi" w:hAnsiTheme="minorHAnsi" w:cstheme="minorHAnsi"/>
          <w:b/>
          <w:bCs/>
        </w:rPr>
        <w:t>Estatuto do Idoso</w:t>
      </w:r>
      <w:r w:rsidRPr="006B2827">
        <w:rPr>
          <w:rFonts w:asciiTheme="minorHAnsi" w:hAnsiTheme="minorHAnsi" w:cstheme="minorHAnsi"/>
        </w:rPr>
        <w:t xml:space="preserve"> (Lei Federal nº 10.741/2003), reforçando a importância da efetiva divulgação e respeito a esse direito fundamental.</w:t>
      </w:r>
    </w:p>
    <w:p w:rsidR="00FB707C" w:rsidP="006B2827" w14:paraId="567F39DF" w14:textId="34E2FBE4">
      <w:pPr>
        <w:pStyle w:val="NormalWeb"/>
        <w:ind w:firstLine="708"/>
        <w:jc w:val="both"/>
        <w:rPr>
          <w:rFonts w:asciiTheme="minorHAnsi" w:hAnsiTheme="minorHAnsi" w:cstheme="minorHAnsi"/>
        </w:rPr>
      </w:pPr>
      <w:r w:rsidRPr="00FB707C">
        <w:rPr>
          <w:rFonts w:asciiTheme="minorHAnsi" w:hAnsiTheme="minorHAnsi" w:cstheme="minorHAnsi"/>
        </w:rPr>
        <w:t xml:space="preserve">A legislação federal garante que </w:t>
      </w:r>
      <w:r w:rsidRPr="00FB707C">
        <w:rPr>
          <w:rFonts w:asciiTheme="minorHAnsi" w:hAnsiTheme="minorHAnsi" w:cstheme="minorHAnsi"/>
          <w:b/>
          <w:bCs/>
        </w:rPr>
        <w:t>idosos com 60 anos ou mais</w:t>
      </w:r>
      <w:r w:rsidRPr="00FB707C">
        <w:rPr>
          <w:rFonts w:asciiTheme="minorHAnsi" w:hAnsiTheme="minorHAnsi" w:cstheme="minorHAnsi"/>
        </w:rPr>
        <w:t xml:space="preserve"> têm direito à gratuidade no transporte coletivo urbano mediante apresentação d</w:t>
      </w:r>
      <w:r>
        <w:rPr>
          <w:rFonts w:asciiTheme="minorHAnsi" w:hAnsiTheme="minorHAnsi" w:cstheme="minorHAnsi"/>
        </w:rPr>
        <w:t xml:space="preserve">e um </w:t>
      </w:r>
      <w:r w:rsidRPr="00FB707C">
        <w:rPr>
          <w:rFonts w:asciiTheme="minorHAnsi" w:hAnsiTheme="minorHAnsi" w:cstheme="minorHAnsi"/>
          <w:b/>
          <w:bCs/>
        </w:rPr>
        <w:t>documento com foto</w:t>
      </w:r>
      <w:r>
        <w:rPr>
          <w:rFonts w:asciiTheme="minorHAnsi" w:hAnsiTheme="minorHAnsi" w:cstheme="minorHAnsi"/>
        </w:rPr>
        <w:t>, como o</w:t>
      </w:r>
      <w:r w:rsidRPr="00FB707C">
        <w:rPr>
          <w:rFonts w:asciiTheme="minorHAnsi" w:hAnsiTheme="minorHAnsi" w:cstheme="minorHAnsi"/>
        </w:rPr>
        <w:t xml:space="preserve"> RG, mas muitos ainda enfrentam exigências indevidas, constrangimentos, recusas de embarque e discriminação, especialmente em horários de pico, prejudicando sua dignidade e acesso a serviços essenciais. A afixação de </w:t>
      </w:r>
      <w:r w:rsidRPr="00FB707C">
        <w:rPr>
          <w:rFonts w:asciiTheme="minorHAnsi" w:hAnsiTheme="minorHAnsi" w:cstheme="minorHAnsi"/>
          <w:b/>
          <w:bCs/>
        </w:rPr>
        <w:t>cartazes informativos nos veículos</w:t>
      </w:r>
      <w:r w:rsidRPr="00FB707C">
        <w:rPr>
          <w:rFonts w:asciiTheme="minorHAnsi" w:hAnsiTheme="minorHAnsi" w:cstheme="minorHAnsi"/>
        </w:rPr>
        <w:t>, medida simples e de baixo custo, esclarece usuários e operadores sobre esses direitos, prevenindo abusos, melhorando o atendimento aos idosos e promovendo uma cidade mais justa e inclusiva</w:t>
      </w:r>
    </w:p>
    <w:p w:rsidR="006B2827" w:rsidRPr="006B2827" w:rsidP="006B2827" w14:paraId="61C8574E" w14:textId="77777777">
      <w:pPr>
        <w:pStyle w:val="NormalWeb"/>
        <w:ind w:firstLine="708"/>
        <w:jc w:val="both"/>
        <w:rPr>
          <w:rFonts w:asciiTheme="minorHAnsi" w:hAnsiTheme="minorHAnsi" w:cstheme="minorHAnsi"/>
        </w:rPr>
      </w:pPr>
      <w:r w:rsidRPr="006B2827">
        <w:rPr>
          <w:rFonts w:asciiTheme="minorHAnsi" w:hAnsiTheme="minorHAnsi" w:cstheme="minorHAnsi"/>
        </w:rPr>
        <w:t xml:space="preserve">Além disso, a proposta fortalece as </w:t>
      </w:r>
      <w:r w:rsidRPr="006B2827">
        <w:rPr>
          <w:rFonts w:asciiTheme="minorHAnsi" w:hAnsiTheme="minorHAnsi" w:cstheme="minorHAnsi"/>
          <w:b/>
          <w:bCs/>
        </w:rPr>
        <w:t>políticas públicas de atenção à pessoa idosa</w:t>
      </w:r>
      <w:r w:rsidRPr="006B2827">
        <w:rPr>
          <w:rFonts w:asciiTheme="minorHAnsi" w:hAnsiTheme="minorHAnsi" w:cstheme="minorHAnsi"/>
        </w:rPr>
        <w:t xml:space="preserve">, alinhando o Município de Sumaré aos princípios constitucionais da </w:t>
      </w:r>
      <w:r w:rsidRPr="006B2827">
        <w:rPr>
          <w:rFonts w:asciiTheme="minorHAnsi" w:hAnsiTheme="minorHAnsi" w:cstheme="minorHAnsi"/>
          <w:b/>
          <w:bCs/>
        </w:rPr>
        <w:t>dignidade da pessoa humana</w:t>
      </w:r>
      <w:r w:rsidRPr="006B2827">
        <w:rPr>
          <w:rFonts w:asciiTheme="minorHAnsi" w:hAnsiTheme="minorHAnsi" w:cstheme="minorHAnsi"/>
        </w:rPr>
        <w:t xml:space="preserve">, </w:t>
      </w:r>
      <w:r w:rsidRPr="006B2827">
        <w:rPr>
          <w:rFonts w:asciiTheme="minorHAnsi" w:hAnsiTheme="minorHAnsi" w:cstheme="minorHAnsi"/>
          <w:b/>
          <w:bCs/>
        </w:rPr>
        <w:t>igualdade</w:t>
      </w:r>
      <w:r w:rsidRPr="006B2827">
        <w:rPr>
          <w:rFonts w:asciiTheme="minorHAnsi" w:hAnsiTheme="minorHAnsi" w:cstheme="minorHAnsi"/>
        </w:rPr>
        <w:t xml:space="preserve">, </w:t>
      </w:r>
      <w:r w:rsidRPr="006B2827">
        <w:rPr>
          <w:rFonts w:asciiTheme="minorHAnsi" w:hAnsiTheme="minorHAnsi" w:cstheme="minorHAnsi"/>
          <w:b/>
          <w:bCs/>
        </w:rPr>
        <w:t>respeito aos direitos fundamentais</w:t>
      </w:r>
      <w:r w:rsidRPr="006B2827">
        <w:rPr>
          <w:rFonts w:asciiTheme="minorHAnsi" w:hAnsiTheme="minorHAnsi" w:cstheme="minorHAnsi"/>
        </w:rPr>
        <w:t xml:space="preserve"> e </w:t>
      </w:r>
      <w:r w:rsidRPr="006B2827">
        <w:rPr>
          <w:rFonts w:asciiTheme="minorHAnsi" w:hAnsiTheme="minorHAnsi" w:cstheme="minorHAnsi"/>
          <w:b/>
          <w:bCs/>
        </w:rPr>
        <w:t>prioridade absoluta no atendimento a grupos vulneráveis</w:t>
      </w:r>
      <w:r w:rsidRPr="006B2827">
        <w:rPr>
          <w:rFonts w:asciiTheme="minorHAnsi" w:hAnsiTheme="minorHAnsi" w:cstheme="minorHAnsi"/>
        </w:rPr>
        <w:t xml:space="preserve">, conforme previsto nos artigos 1º, 3º e 230 da </w:t>
      </w:r>
      <w:r w:rsidRPr="006B2827">
        <w:rPr>
          <w:rFonts w:asciiTheme="minorHAnsi" w:hAnsiTheme="minorHAnsi" w:cstheme="minorHAnsi"/>
          <w:b/>
          <w:bCs/>
        </w:rPr>
        <w:t>Constituição Federal</w:t>
      </w:r>
      <w:r w:rsidRPr="006B2827">
        <w:rPr>
          <w:rFonts w:asciiTheme="minorHAnsi" w:hAnsiTheme="minorHAnsi" w:cstheme="minorHAnsi"/>
        </w:rPr>
        <w:t>.</w:t>
      </w:r>
    </w:p>
    <w:p w:rsidR="006B2827" w:rsidRPr="006B2827" w:rsidP="006B2827" w14:paraId="5DCA3309" w14:textId="77777777">
      <w:pPr>
        <w:pStyle w:val="NormalWeb"/>
        <w:ind w:firstLine="708"/>
        <w:jc w:val="both"/>
        <w:rPr>
          <w:rFonts w:asciiTheme="minorHAnsi" w:hAnsiTheme="minorHAnsi" w:cstheme="minorHAnsi"/>
        </w:rPr>
      </w:pPr>
      <w:r w:rsidRPr="006B2827">
        <w:rPr>
          <w:rFonts w:asciiTheme="minorHAnsi" w:hAnsiTheme="minorHAnsi" w:cstheme="minorHAnsi"/>
        </w:rPr>
        <w:t xml:space="preserve">Ressalta-se que o conteúdo informativo dos cartazes, além de orientar os idosos, também serve de </w:t>
      </w:r>
      <w:r w:rsidRPr="006B2827">
        <w:rPr>
          <w:rFonts w:asciiTheme="minorHAnsi" w:hAnsiTheme="minorHAnsi" w:cstheme="minorHAnsi"/>
          <w:b/>
          <w:bCs/>
        </w:rPr>
        <w:t>instrumento de fiscalização cidadã</w:t>
      </w:r>
      <w:r w:rsidRPr="006B2827">
        <w:rPr>
          <w:rFonts w:asciiTheme="minorHAnsi" w:hAnsiTheme="minorHAnsi" w:cstheme="minorHAnsi"/>
        </w:rPr>
        <w:t>, pois permite que a população em geral compreenda os direitos ali expressos e possa intervir, denunciar ou cobrar providências quando presenciar irregularidades.</w:t>
      </w:r>
    </w:p>
    <w:p w:rsidR="006B2827" w:rsidP="006B2827" w14:paraId="3114C918" w14:textId="77777777">
      <w:pPr>
        <w:pStyle w:val="NormalWeb"/>
        <w:ind w:firstLine="708"/>
        <w:jc w:val="both"/>
        <w:rPr>
          <w:rFonts w:asciiTheme="minorHAnsi" w:hAnsiTheme="minorHAnsi" w:cstheme="minorHAnsi"/>
        </w:rPr>
      </w:pPr>
      <w:r w:rsidRPr="006B2827">
        <w:rPr>
          <w:rFonts w:asciiTheme="minorHAnsi" w:hAnsiTheme="minorHAnsi" w:cstheme="minorHAnsi"/>
        </w:rPr>
        <w:t xml:space="preserve">Por se tratar de uma medida simples, eficaz, educativa e com elevado valor social, espera-se o apoio dos nobres vereadores desta Casa Legislativa para aprovação deste projeto, em benefício da </w:t>
      </w:r>
      <w:r w:rsidRPr="006B2827">
        <w:rPr>
          <w:rFonts w:asciiTheme="minorHAnsi" w:hAnsiTheme="minorHAnsi" w:cstheme="minorHAnsi"/>
          <w:b/>
          <w:bCs/>
        </w:rPr>
        <w:t>população idosa</w:t>
      </w:r>
      <w:r w:rsidRPr="006B2827">
        <w:rPr>
          <w:rFonts w:asciiTheme="minorHAnsi" w:hAnsiTheme="minorHAnsi" w:cstheme="minorHAnsi"/>
        </w:rPr>
        <w:t xml:space="preserve"> de nossa cidade, promovendo maior </w:t>
      </w:r>
      <w:r w:rsidRPr="006B2827">
        <w:rPr>
          <w:rFonts w:asciiTheme="minorHAnsi" w:hAnsiTheme="minorHAnsi" w:cstheme="minorHAnsi"/>
          <w:b/>
          <w:bCs/>
        </w:rPr>
        <w:t>respeito, inclusão social e efetividade de direitos</w:t>
      </w:r>
      <w:r w:rsidRPr="006B2827">
        <w:rPr>
          <w:rFonts w:asciiTheme="minorHAnsi" w:hAnsiTheme="minorHAnsi" w:cstheme="minorHAnsi"/>
        </w:rPr>
        <w:t xml:space="preserve"> no transporte público municipal.</w:t>
      </w:r>
    </w:p>
    <w:p w:rsidR="00FB707C" w:rsidRPr="006B2827" w:rsidP="006B2827" w14:paraId="5513D063" w14:textId="77777777">
      <w:pPr>
        <w:pStyle w:val="NormalWeb"/>
        <w:ind w:firstLine="708"/>
        <w:jc w:val="both"/>
        <w:rPr>
          <w:rFonts w:asciiTheme="minorHAnsi" w:hAnsiTheme="minorHAnsi" w:cstheme="minorHAnsi"/>
        </w:rPr>
      </w:pPr>
    </w:p>
    <w:p w:rsidR="002E5D8A" w:rsidP="002E5D8A" w14:paraId="128A2892" w14:textId="6B6732E8">
      <w:pPr>
        <w:pStyle w:val="NormalWeb"/>
        <w:spacing w:before="120" w:beforeAutospacing="0" w:after="120" w:afterAutospacing="0" w:line="360" w:lineRule="auto"/>
        <w:jc w:val="center"/>
        <w:rPr>
          <w:rFonts w:asciiTheme="minorHAnsi" w:hAnsiTheme="minorHAnsi" w:cstheme="minorHAnsi"/>
        </w:rPr>
      </w:pPr>
      <w:r>
        <w:rPr>
          <w:rFonts w:asciiTheme="minorHAnsi" w:hAnsiTheme="minorHAnsi" w:cstheme="minorHAnsi"/>
        </w:rPr>
        <w:t xml:space="preserve">Sala das Sessões, </w:t>
      </w:r>
      <w:r>
        <w:rPr>
          <w:rFonts w:asciiTheme="minorHAnsi" w:hAnsiTheme="minorHAnsi" w:cstheme="minorHAnsi"/>
        </w:rPr>
        <w:t>29</w:t>
      </w:r>
      <w:r>
        <w:rPr>
          <w:rFonts w:asciiTheme="minorHAnsi" w:hAnsiTheme="minorHAnsi" w:cstheme="minorHAnsi"/>
        </w:rPr>
        <w:t xml:space="preserve"> de ju</w:t>
      </w:r>
      <w:r>
        <w:rPr>
          <w:rFonts w:asciiTheme="minorHAnsi" w:hAnsiTheme="minorHAnsi" w:cstheme="minorHAnsi"/>
        </w:rPr>
        <w:t>l</w:t>
      </w:r>
      <w:r>
        <w:rPr>
          <w:rFonts w:asciiTheme="minorHAnsi" w:hAnsiTheme="minorHAnsi" w:cstheme="minorHAnsi"/>
        </w:rPr>
        <w:t>ho de 2025.</w:t>
      </w:r>
    </w:p>
    <w:p w:rsidR="002E5D8A" w:rsidRPr="0005203F" w:rsidP="002E5D8A" w14:paraId="73B560E7" w14:textId="58718513">
      <w:pPr>
        <w:pStyle w:val="NormalWeb"/>
        <w:spacing w:before="120" w:beforeAutospacing="0" w:after="120" w:afterAutospacing="0" w:line="360" w:lineRule="auto"/>
        <w:jc w:val="center"/>
        <w:rPr>
          <w:rFonts w:asciiTheme="minorHAnsi" w:hAnsiTheme="minorHAnsi" w:cstheme="minorHAnsi"/>
        </w:rPr>
      </w:pPr>
      <w:r>
        <w:rPr>
          <w:rFonts w:asciiTheme="minorHAnsi" w:hAnsiTheme="minorHAnsi" w:cstheme="minorHAnsi"/>
          <w:noProof/>
        </w:rPr>
        <w:drawing>
          <wp:inline distT="0" distB="0" distL="0" distR="0">
            <wp:extent cx="2733675" cy="1421512"/>
            <wp:effectExtent l="0" t="0" r="0" b="0"/>
            <wp:docPr id="1202822536" name="Imagem 120282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63811" name="chancela sem fundo azul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8148" cy="1429038"/>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6F41"/>
    <w:rsid w:val="000109DA"/>
    <w:rsid w:val="000247FA"/>
    <w:rsid w:val="00026D46"/>
    <w:rsid w:val="000312E1"/>
    <w:rsid w:val="0005203F"/>
    <w:rsid w:val="00075752"/>
    <w:rsid w:val="000A56EF"/>
    <w:rsid w:val="000D2BDC"/>
    <w:rsid w:val="000E33A4"/>
    <w:rsid w:val="00104AAA"/>
    <w:rsid w:val="001133CA"/>
    <w:rsid w:val="00117141"/>
    <w:rsid w:val="00120F83"/>
    <w:rsid w:val="00121354"/>
    <w:rsid w:val="001540FC"/>
    <w:rsid w:val="0015657E"/>
    <w:rsid w:val="00156CF8"/>
    <w:rsid w:val="001720BC"/>
    <w:rsid w:val="00184F88"/>
    <w:rsid w:val="001A268E"/>
    <w:rsid w:val="001B779A"/>
    <w:rsid w:val="00210332"/>
    <w:rsid w:val="0021625B"/>
    <w:rsid w:val="002425D4"/>
    <w:rsid w:val="00244FAA"/>
    <w:rsid w:val="00262C23"/>
    <w:rsid w:val="002E1EA4"/>
    <w:rsid w:val="002E32FB"/>
    <w:rsid w:val="002E5D8A"/>
    <w:rsid w:val="002F4072"/>
    <w:rsid w:val="0032351F"/>
    <w:rsid w:val="00335250"/>
    <w:rsid w:val="003451FD"/>
    <w:rsid w:val="00391AC0"/>
    <w:rsid w:val="003F3133"/>
    <w:rsid w:val="004405A3"/>
    <w:rsid w:val="004409B5"/>
    <w:rsid w:val="004544D8"/>
    <w:rsid w:val="00460A32"/>
    <w:rsid w:val="00470A90"/>
    <w:rsid w:val="004B2CC9"/>
    <w:rsid w:val="004B4F23"/>
    <w:rsid w:val="004B69A4"/>
    <w:rsid w:val="004E7095"/>
    <w:rsid w:val="0051286F"/>
    <w:rsid w:val="00524249"/>
    <w:rsid w:val="00556F02"/>
    <w:rsid w:val="00574B06"/>
    <w:rsid w:val="0057721D"/>
    <w:rsid w:val="005870CA"/>
    <w:rsid w:val="005C5E5E"/>
    <w:rsid w:val="005F25FE"/>
    <w:rsid w:val="00622944"/>
    <w:rsid w:val="00623353"/>
    <w:rsid w:val="00626437"/>
    <w:rsid w:val="00632FA0"/>
    <w:rsid w:val="006B2827"/>
    <w:rsid w:val="006B3653"/>
    <w:rsid w:val="006C41A4"/>
    <w:rsid w:val="006D1E9A"/>
    <w:rsid w:val="006E7C69"/>
    <w:rsid w:val="006F5C4F"/>
    <w:rsid w:val="00702BFC"/>
    <w:rsid w:val="00706E1D"/>
    <w:rsid w:val="00732713"/>
    <w:rsid w:val="00751673"/>
    <w:rsid w:val="007B25CD"/>
    <w:rsid w:val="007D3B71"/>
    <w:rsid w:val="00811862"/>
    <w:rsid w:val="00822396"/>
    <w:rsid w:val="00854ADE"/>
    <w:rsid w:val="00874613"/>
    <w:rsid w:val="0087600D"/>
    <w:rsid w:val="008C4262"/>
    <w:rsid w:val="009148DB"/>
    <w:rsid w:val="00935E0E"/>
    <w:rsid w:val="00951105"/>
    <w:rsid w:val="00960EF3"/>
    <w:rsid w:val="009E24C3"/>
    <w:rsid w:val="009E2708"/>
    <w:rsid w:val="009F79B3"/>
    <w:rsid w:val="00A06CF2"/>
    <w:rsid w:val="00A81527"/>
    <w:rsid w:val="00AA4C06"/>
    <w:rsid w:val="00B13322"/>
    <w:rsid w:val="00B347BB"/>
    <w:rsid w:val="00B446AD"/>
    <w:rsid w:val="00B45B84"/>
    <w:rsid w:val="00B52714"/>
    <w:rsid w:val="00B762B9"/>
    <w:rsid w:val="00B81C6B"/>
    <w:rsid w:val="00BB37DF"/>
    <w:rsid w:val="00BB67F4"/>
    <w:rsid w:val="00BE31D3"/>
    <w:rsid w:val="00BF540D"/>
    <w:rsid w:val="00C00C1E"/>
    <w:rsid w:val="00C36776"/>
    <w:rsid w:val="00C96906"/>
    <w:rsid w:val="00CA2D60"/>
    <w:rsid w:val="00CB1B3B"/>
    <w:rsid w:val="00CB7CD9"/>
    <w:rsid w:val="00CC0771"/>
    <w:rsid w:val="00CD6B58"/>
    <w:rsid w:val="00CE0CA2"/>
    <w:rsid w:val="00CE5FA6"/>
    <w:rsid w:val="00CE79E9"/>
    <w:rsid w:val="00CF401E"/>
    <w:rsid w:val="00D02A3B"/>
    <w:rsid w:val="00D10697"/>
    <w:rsid w:val="00D15C80"/>
    <w:rsid w:val="00D31EC7"/>
    <w:rsid w:val="00D36241"/>
    <w:rsid w:val="00D50035"/>
    <w:rsid w:val="00DB0394"/>
    <w:rsid w:val="00DD4707"/>
    <w:rsid w:val="00DD6612"/>
    <w:rsid w:val="00E10C70"/>
    <w:rsid w:val="00E27291"/>
    <w:rsid w:val="00E800B3"/>
    <w:rsid w:val="00EA0EDD"/>
    <w:rsid w:val="00EA334C"/>
    <w:rsid w:val="00EB06AF"/>
    <w:rsid w:val="00EC66BF"/>
    <w:rsid w:val="00EE4588"/>
    <w:rsid w:val="00F62E17"/>
    <w:rsid w:val="00FA5C3A"/>
    <w:rsid w:val="00FB707C"/>
    <w:rsid w:val="00FC4126"/>
    <w:rsid w:val="00FD43C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20" w:after="120" w:line="360"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semiHidden/>
    <w:unhideWhenUsed/>
    <w:qFormat/>
    <w:locked/>
    <w:rsid w:val="00026D4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semiHidden/>
    <w:rsid w:val="00026D4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CF467-5A3F-458E-8238-F31AF98E5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641</Words>
  <Characters>3463</Characters>
  <Application>Microsoft Office Word</Application>
  <DocSecurity>8</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2025-07-29T18:32:00Z</cp:lastPrinted>
  <dcterms:created xsi:type="dcterms:W3CDTF">2025-07-29T18:35:00Z</dcterms:created>
  <dcterms:modified xsi:type="dcterms:W3CDTF">2025-07-29T18:35:00Z</dcterms:modified>
</cp:coreProperties>
</file>