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811008" w14:paraId="3A55E334" w14:textId="5DCCC10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Conclusão do</w:t>
      </w:r>
      <w:r w:rsidRPr="001B4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BC9">
        <w:rPr>
          <w:rFonts w:ascii="Times New Roman" w:hAnsi="Times New Roman" w:cs="Times New Roman"/>
          <w:b/>
          <w:sz w:val="24"/>
          <w:szCs w:val="24"/>
        </w:rPr>
        <w:t>r</w:t>
      </w:r>
      <w:r w:rsidR="00B61869">
        <w:rPr>
          <w:rFonts w:ascii="Times New Roman" w:hAnsi="Times New Roman" w:cs="Times New Roman"/>
          <w:b/>
          <w:sz w:val="24"/>
          <w:szCs w:val="24"/>
        </w:rPr>
        <w:t>ecapeamento</w:t>
      </w:r>
      <w:r w:rsidRPr="001B4128">
        <w:rPr>
          <w:rFonts w:ascii="Times New Roman" w:hAnsi="Times New Roman" w:cs="Times New Roman"/>
          <w:b/>
          <w:sz w:val="24"/>
          <w:szCs w:val="24"/>
        </w:rPr>
        <w:t xml:space="preserve">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Av. Eugênia </w:t>
      </w:r>
      <w:r w:rsidR="00731BC9">
        <w:rPr>
          <w:rFonts w:ascii="Times New Roman" w:hAnsi="Times New Roman" w:cs="Times New Roman"/>
          <w:b/>
          <w:sz w:val="24"/>
          <w:szCs w:val="24"/>
        </w:rPr>
        <w:t>Biancalana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Duarte – Jardim Primavera</w:t>
      </w:r>
    </w:p>
    <w:p w:rsidR="00811008" w:rsidRPr="00CC397F" w:rsidP="00811008" w14:paraId="38875076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06936" w:rsidP="00532A04" w14:paraId="1D910441" w14:textId="735A7C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 w:rsidR="00731BC9">
        <w:rPr>
          <w:rFonts w:ascii="Times New Roman" w:hAnsi="Times New Roman" w:cs="Times New Roman"/>
          <w:sz w:val="24"/>
          <w:szCs w:val="24"/>
        </w:rPr>
        <w:t>a conclusão do</w:t>
      </w:r>
      <w:r w:rsidR="00B61869">
        <w:rPr>
          <w:rFonts w:ascii="Times New Roman" w:hAnsi="Times New Roman" w:cs="Times New Roman"/>
          <w:sz w:val="24"/>
          <w:szCs w:val="24"/>
        </w:rPr>
        <w:t xml:space="preserve"> recapeamento asfáltico </w:t>
      </w:r>
      <w:r w:rsidR="00731BC9">
        <w:rPr>
          <w:rFonts w:ascii="Times New Roman" w:hAnsi="Times New Roman" w:cs="Times New Roman"/>
          <w:sz w:val="24"/>
          <w:szCs w:val="24"/>
        </w:rPr>
        <w:t xml:space="preserve">da Avenida Eugênia </w:t>
      </w:r>
      <w:r w:rsidR="00731BC9">
        <w:rPr>
          <w:rFonts w:ascii="Times New Roman" w:hAnsi="Times New Roman" w:cs="Times New Roman"/>
          <w:sz w:val="24"/>
          <w:szCs w:val="24"/>
        </w:rPr>
        <w:t>Biancala</w:t>
      </w:r>
      <w:r w:rsidR="00532A04">
        <w:rPr>
          <w:rFonts w:ascii="Times New Roman" w:hAnsi="Times New Roman" w:cs="Times New Roman"/>
          <w:sz w:val="24"/>
          <w:szCs w:val="24"/>
        </w:rPr>
        <w:t>na</w:t>
      </w:r>
      <w:r w:rsidR="00532A04">
        <w:rPr>
          <w:rFonts w:ascii="Times New Roman" w:hAnsi="Times New Roman" w:cs="Times New Roman"/>
          <w:sz w:val="24"/>
          <w:szCs w:val="24"/>
        </w:rPr>
        <w:t xml:space="preserve"> Duarte, no bairro Jardim Primavera.</w:t>
      </w:r>
    </w:p>
    <w:p w:rsidR="00532A04" w:rsidRPr="00532A04" w:rsidP="00532A04" w14:paraId="6E1E5F61" w14:textId="15C8B2AD">
      <w:pPr>
        <w:pStyle w:val="whitespace-normal"/>
        <w:spacing w:line="360" w:lineRule="auto"/>
        <w:ind w:firstLine="1134"/>
        <w:jc w:val="both"/>
        <w:rPr>
          <w:rFonts w:eastAsia="Arial"/>
          <w:lang w:eastAsia="en-US"/>
        </w:rPr>
      </w:pPr>
      <w:r w:rsidRPr="00532A04">
        <w:rPr>
          <w:rFonts w:eastAsia="Arial"/>
          <w:lang w:eastAsia="en-US"/>
        </w:rPr>
        <w:t xml:space="preserve">Solicito a conclusão do recapeamento asfáltico da Avenida Eugênia </w:t>
      </w:r>
      <w:r w:rsidRPr="00532A04">
        <w:rPr>
          <w:rFonts w:eastAsia="Arial"/>
          <w:lang w:eastAsia="en-US"/>
        </w:rPr>
        <w:t>Biancala</w:t>
      </w:r>
      <w:r w:rsidRPr="00532A04">
        <w:rPr>
          <w:rFonts w:eastAsia="Arial"/>
          <w:lang w:eastAsia="en-US"/>
        </w:rPr>
        <w:t xml:space="preserve"> Duarte, tendo em vista que parte significativa de sua extensão ainda permanece em terra batida. Os moradores locais aguardam há bastante tempo</w:t>
      </w:r>
      <w:r w:rsidR="00C91102">
        <w:rPr>
          <w:rFonts w:eastAsia="Arial"/>
          <w:lang w:eastAsia="en-US"/>
        </w:rPr>
        <w:t xml:space="preserve"> (40 anos)</w:t>
      </w:r>
      <w:r w:rsidRPr="00532A04">
        <w:rPr>
          <w:rFonts w:eastAsia="Arial"/>
          <w:lang w:eastAsia="en-US"/>
        </w:rPr>
        <w:t xml:space="preserve"> a finalização desta obra, que se constitui em necessidade básica de infraestrutura urbana.</w:t>
      </w:r>
    </w:p>
    <w:p w:rsidR="00532A04" w:rsidRPr="00532A04" w:rsidP="00532A04" w14:paraId="1E3DF5AA" w14:textId="229641F2">
      <w:pPr>
        <w:pStyle w:val="whitespace-normal"/>
        <w:spacing w:line="360" w:lineRule="auto"/>
        <w:ind w:firstLine="1134"/>
        <w:jc w:val="both"/>
        <w:rPr>
          <w:rFonts w:eastAsia="Arial"/>
          <w:lang w:eastAsia="en-US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407514</wp:posOffset>
            </wp:positionH>
            <wp:positionV relativeFrom="paragraph">
              <wp:posOffset>1342486</wp:posOffset>
            </wp:positionV>
            <wp:extent cx="5521125" cy="3103908"/>
            <wp:effectExtent l="0" t="0" r="0" b="0"/>
            <wp:wrapNone/>
            <wp:docPr id="1421995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085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2A04">
        <w:rPr>
          <w:rFonts w:eastAsia="Arial"/>
          <w:lang w:eastAsia="en-US"/>
        </w:rPr>
        <w:t>A ausência de pavimentação adequada compromete a trafegabilidade da via, especialmente durante períodos chuvosos, quando se formam atoleiros que dificultam a circulação de veículos e pedestres. Durante o período seco, a situação gera formação excessiva de poeira, prejudicando a qualidade de vida dos residentes e o acesso de serviços essenciais como ambulâncias e coleta de lixo.</w:t>
      </w:r>
    </w:p>
    <w:p w:rsidR="00532A04" w:rsidP="00532A04" w14:paraId="53593E8A" w14:textId="10282798">
      <w:pPr>
        <w:pStyle w:val="whitespace-normal"/>
        <w:spacing w:line="360" w:lineRule="auto"/>
        <w:ind w:firstLine="1134"/>
        <w:jc w:val="both"/>
        <w:rPr>
          <w:rFonts w:eastAsia="Arial"/>
          <w:lang w:eastAsia="en-US"/>
        </w:rPr>
      </w:pPr>
      <w:r w:rsidRPr="00532A04">
        <w:rPr>
          <w:rFonts w:eastAsia="Arial"/>
          <w:lang w:eastAsia="en-US"/>
        </w:rPr>
        <w:t>A conclusão do recapeamento representa medida fundamental para atender à legítima expectativa da comunidade, melhorar as condições de mobilidade urbana e promover o desenvolvimento adequado da região.</w:t>
      </w:r>
    </w:p>
    <w:p w:rsidR="00BD66FF" w:rsidRPr="00B61869" w:rsidP="00E06936" w14:paraId="5D93BB84" w14:textId="1E33A7E6">
      <w:pPr>
        <w:spacing w:before="100" w:beforeAutospacing="1" w:after="100" w:afterAutospacing="1"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532A04">
        <w:rPr>
          <w:rFonts w:ascii="Times New Roman" w:eastAsia="Arial" w:hAnsi="Times New Roman" w:cs="Times New Roman"/>
          <w:sz w:val="24"/>
          <w:szCs w:val="24"/>
        </w:rPr>
        <w:t>5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225DD21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RPr="00CC397F" w:rsidP="00532A04" w14:paraId="798ACEDB" w14:textId="129BAEB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0B83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781C"/>
    <w:rsid w:val="001B4128"/>
    <w:rsid w:val="001E1ED5"/>
    <w:rsid w:val="001E252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12D44"/>
    <w:rsid w:val="00532A04"/>
    <w:rsid w:val="00533076"/>
    <w:rsid w:val="005344F6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3899"/>
    <w:rsid w:val="00971D0C"/>
    <w:rsid w:val="009C7A92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C5137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1263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19</cp:revision>
  <cp:lastPrinted>2021-02-25T18:05:00Z</cp:lastPrinted>
  <dcterms:created xsi:type="dcterms:W3CDTF">2025-05-16T14:17:00Z</dcterms:created>
  <dcterms:modified xsi:type="dcterms:W3CDTF">2025-07-24T15:22:00Z</dcterms:modified>
</cp:coreProperties>
</file>