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40" w:lineRule="auto"/>
        <w:jc w:val="center"/>
        <w:rPr>
          <w:rFonts w:ascii="Arial" w:eastAsia="Arial" w:hAnsi="Arial" w:cs="Arial"/>
        </w:rPr>
      </w:pPr>
    </w:p>
    <w:p w:rsidR="00000000" w:rsidRPr="00000000" w:rsidP="00000000" w14:paraId="00000002">
      <w:pPr>
        <w:spacing w:after="200" w:line="360" w:lineRule="auto"/>
        <w:jc w:val="center"/>
        <w:rPr>
          <w:rFonts w:ascii="Arial" w:eastAsia="Arial" w:hAnsi="Arial" w:cs="Arial"/>
          <w:b/>
          <w:sz w:val="26"/>
          <w:szCs w:val="26"/>
        </w:rPr>
      </w:pPr>
    </w:p>
    <w:p w:rsidR="00000000" w:rsidRPr="00000000" w:rsidP="00000000" w14:paraId="00000003">
      <w:pPr>
        <w:spacing w:after="200" w:line="360" w:lineRule="auto"/>
        <w:jc w:val="center"/>
        <w:rPr>
          <w:rFonts w:ascii="Arial" w:eastAsia="Arial" w:hAnsi="Arial" w:cs="Arial"/>
          <w:b/>
          <w:sz w:val="26"/>
          <w:szCs w:val="26"/>
        </w:rPr>
      </w:pPr>
      <w:r w:rsidRPr="00000000">
        <w:rPr>
          <w:rFonts w:ascii="Arial" w:eastAsia="Arial" w:hAnsi="Arial" w:cs="Arial"/>
          <w:b/>
          <w:sz w:val="26"/>
          <w:szCs w:val="26"/>
          <w:rtl w:val="0"/>
        </w:rPr>
        <w:t>EXMO. SR. PRESIDENTE DA CÂMARA MUNICIPAL DE SUMARÉ</w:t>
      </w:r>
    </w:p>
    <w:p w:rsidR="00000000" w:rsidRPr="00000000" w:rsidP="00000000" w14:paraId="00000004">
      <w:pPr>
        <w:spacing w:after="200" w:line="360" w:lineRule="auto"/>
        <w:jc w:val="center"/>
        <w:rPr>
          <w:rFonts w:ascii="Arial" w:eastAsia="Arial" w:hAnsi="Arial" w:cs="Arial"/>
          <w:sz w:val="26"/>
          <w:szCs w:val="26"/>
        </w:rPr>
      </w:pPr>
    </w:p>
    <w:p w:rsidR="00000000" w:rsidRPr="00000000" w:rsidP="00000000" w14:paraId="00000005">
      <w:pPr>
        <w:keepNext w:val="0"/>
        <w:keepLines w:val="0"/>
        <w:pageBreakBefore w:val="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Indico ao Excelentíssimo Senhor Prefeito Municipal que, por meio do departamento competente, seja realizad</w:t>
      </w:r>
      <w:r w:rsidRPr="00000000">
        <w:rPr>
          <w:rFonts w:ascii="Arial" w:eastAsia="Arial" w:hAnsi="Arial" w:cs="Arial"/>
          <w:sz w:val="24"/>
          <w:szCs w:val="24"/>
          <w:rtl w:val="0"/>
        </w:rPr>
        <w:t>o</w:t>
      </w: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o recape contínuo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toda a extensão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Alameda dos Cedros, Parque Manoel de Vasconcelos, </w:t>
      </w:r>
      <w:r w:rsidRPr="00000000">
        <w:rPr>
          <w:rFonts w:ascii="Arial" w:eastAsia="Arial" w:hAnsi="Arial" w:cs="Arial"/>
          <w:sz w:val="24"/>
          <w:szCs w:val="24"/>
          <w:rtl w:val="0"/>
        </w:rPr>
        <w:t>neste Município.</w:t>
      </w:r>
    </w:p>
    <w:p w:rsidR="00000000" w:rsidRPr="00000000" w:rsidP="00000000" w14:paraId="00000006">
      <w:pPr>
        <w:widowControl w:val="0"/>
        <w:spacing w:before="240" w:after="24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      A solicitação fundamenta-se no estado precário do asfalto, que apresenta diversos buracos, trincas e desníveis ao longo de sua extensão. Esses problemas têm causado transtornos significativos aos motoristas, ciclistas e pedestres que utilizam a via diariamente, aumentando o risco de acidentes e de danos aos veículos. Além disso, a má conservação compromete a segurança do tráfego, especialmente em dias de chuva, quando os buracos se tornam menos visíveis.</w:t>
      </w:r>
    </w:p>
    <w:p w:rsidR="00000000" w:rsidRPr="00000000" w:rsidP="00000000" w14:paraId="00000007">
      <w:pPr>
        <w:spacing w:after="200" w:line="360" w:lineRule="auto"/>
        <w:ind w:firstLine="141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spacing w:after="200" w:line="360" w:lineRule="auto"/>
        <w:ind w:firstLine="1418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17 de julho de 2025.</w:t>
      </w:r>
    </w:p>
    <w:p w:rsidR="00000000" w:rsidRPr="00000000" w:rsidP="00000000" w14:paraId="00000009">
      <w:pPr>
        <w:spacing w:after="20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2222332</wp:posOffset>
            </wp:positionH>
            <wp:positionV relativeFrom="paragraph">
              <wp:posOffset>233692</wp:posOffset>
            </wp:positionV>
            <wp:extent cx="1296488" cy="1463350"/>
            <wp:effectExtent l="0" t="0" r="0" b="0"/>
            <wp:wrapNone/>
            <wp:docPr id="2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292383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6488" cy="146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A">
      <w:pPr>
        <w:spacing w:after="2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tabs>
          <w:tab w:val="left" w:pos="2412"/>
        </w:tabs>
        <w:spacing w:after="200" w:line="276" w:lineRule="auto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ab/>
      </w:r>
    </w:p>
    <w:p w:rsidR="00000000" w:rsidRPr="00000000" w:rsidP="00000000" w14:paraId="0000000C">
      <w:pPr>
        <w:tabs>
          <w:tab w:val="left" w:pos="2412"/>
        </w:tabs>
        <w:spacing w:after="200" w:line="276" w:lineRule="auto"/>
        <w:rPr>
          <w:rFonts w:ascii="Arial" w:eastAsia="Arial" w:hAnsi="Arial" w:cs="Arial"/>
        </w:rPr>
      </w:pPr>
    </w:p>
    <w:p w:rsidR="00000000" w:rsidRPr="00000000" w:rsidP="00000000" w14:paraId="0000000D">
      <w:pPr>
        <w:rPr>
          <w:rFonts w:ascii="Arial" w:eastAsia="Arial" w:hAnsi="Arial" w:cs="Arial"/>
          <w:b/>
        </w:rPr>
      </w:pPr>
      <w:r w:rsidRPr="00000000">
        <w:rPr>
          <w:rFonts w:ascii="Arial" w:eastAsia="Arial" w:hAnsi="Arial" w:cs="Arial"/>
          <w:b/>
          <w:rtl w:val="0"/>
        </w:rPr>
        <w:t xml:space="preserve">                                                               </w:t>
      </w:r>
    </w:p>
    <w:p w:rsidR="00000000" w:rsidRPr="00000000" w:rsidP="00000000" w14:paraId="0000000E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000000">
        <w:rPr>
          <w:rFonts w:ascii="Arial" w:eastAsia="Arial" w:hAnsi="Arial" w:cs="Arial"/>
          <w:b/>
          <w:sz w:val="28"/>
          <w:szCs w:val="28"/>
          <w:rtl w:val="0"/>
        </w:rPr>
        <w:t>VALDIR DE OLIVEIRA</w:t>
      </w:r>
    </w:p>
    <w:p w:rsidR="00000000" w:rsidRPr="00000000" w:rsidP="00000000" w14:paraId="0000000F">
      <w:pPr>
        <w:jc w:val="center"/>
        <w:rPr>
          <w:rFonts w:ascii="Arial" w:eastAsia="Arial" w:hAnsi="Arial" w:cs="Arial"/>
          <w:b/>
        </w:rPr>
      </w:pPr>
      <w:r w:rsidRPr="00000000">
        <w:rPr>
          <w:rFonts w:ascii="Arial" w:eastAsia="Arial" w:hAnsi="Arial" w:cs="Arial"/>
          <w:b/>
          <w:rtl w:val="0"/>
        </w:rPr>
        <w:t>VEREADOR</w:t>
      </w:r>
    </w:p>
    <w:p w:rsidR="00000000" w:rsidRPr="00000000" w:rsidP="00000000" w14:paraId="00000010">
      <w:pPr>
        <w:spacing w:line="240" w:lineRule="auto"/>
        <w:jc w:val="center"/>
        <w:rPr>
          <w:rFonts w:ascii="Arial" w:eastAsia="Arial" w:hAnsi="Arial" w:cs="Arial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0" w:name="_heading=h.kkxaevft3kbo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20706285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366101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433262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770736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672174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uiPriority w:val="9"/>
    <w:rsid w:val="000B0726"/>
    <w:rPr>
      <w:rFonts w:asciiTheme="majorHAnsi" w:eastAsiaTheme="majorEastAsia" w:hAnsiTheme="majorHAnsi" w:cstheme="majorBidi"/>
      <w:color w:val="2F5496" w:themeColor="accent1" w:themeShade="0000BF"/>
      <w:sz w:val="32"/>
      <w:szCs w:val="32"/>
    </w:rPr>
  </w:style>
  <w:style w:type="paragraph" w:customStyle="1" w:styleId="Standard">
    <w:name w:val="Standard"/>
    <w:basedOn w:val="Normal"/>
    <w:qFormat/>
    <w:rsid w:val="0053743A"/>
    <w:pPr>
      <w:widowControl w:val="0"/>
      <w:suppressAutoHyphens/>
      <w:spacing w:after="0" w:line="240" w:lineRule="auto"/>
    </w:pPr>
    <w:rPr>
      <w:rFonts w:cs="Tahoma"/>
      <w:kern w:val="1"/>
      <w:lang w:eastAsia="zh-CN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ruDjkMC4hN3umagPd1x13Y4GgA==">CgMxLjAyDmgua2t4YWV2ZnQza2JvOAByITE2aUJldG04aGNlZUN3cU40d2pEeG52eTQybDAxUEVtOA==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2025-04-14T17:05:00Z</dcterms:created>
</cp:coreProperties>
</file>