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0D332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C016C8">
        <w:rPr>
          <w:rFonts w:ascii="Arial" w:hAnsi="Arial" w:cs="Arial"/>
          <w:sz w:val="24"/>
          <w:szCs w:val="24"/>
        </w:rPr>
        <w:t xml:space="preserve">Rua </w:t>
      </w:r>
      <w:r w:rsidR="007E5AF3">
        <w:rPr>
          <w:rFonts w:ascii="Arial" w:hAnsi="Arial" w:cs="Arial"/>
          <w:sz w:val="24"/>
          <w:szCs w:val="24"/>
        </w:rPr>
        <w:t>Joaquim Duarte, Jardim São Roque.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7079D7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603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129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3697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022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E5AF3"/>
    <w:rsid w:val="007F4473"/>
    <w:rsid w:val="007F4D37"/>
    <w:rsid w:val="007F6656"/>
    <w:rsid w:val="008018ED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77F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46032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B8D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59DE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6C8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EF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D571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2EF0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BFE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2021-04-30T15:19:00Z</dcterms:created>
  <dcterms:modified xsi:type="dcterms:W3CDTF">2021-04-30T15:19:00Z</dcterms:modified>
</cp:coreProperties>
</file>