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REPARO E MANUTENÇÃO DA ILUMINAÇÃO PÚBLICA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heading=h.82jvihp3eoq4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Olívia Lobo, na altura do nº 323 - Parque Florely (Nova Veneza), Sumaré/SP.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Olívia Lobo, na altura do nº 323 - Parque Florely (Nova Veneza),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informaram a necessidade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reparo e manutenção da iluminação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de conhecimento geral que a manutenção da iluminação pública é essencial para a segurança e o bem-estar da comunidade. A iluminação adequada nas vias públicas é imprescindível para garantir a visibilidade noturna, reduzindo significativamente o risco de acidentes de trânsito e atropelamentos. Além disso, a falta de iluminação favorece a ocorrência de crimes, como furtos e assaltos, comprometendo a sensação de segurança dos moradores e transeuntes.</w:t>
      </w:r>
    </w:p>
    <w:p w:rsidR="00000000" w:rsidRPr="00000000" w:rsidP="00000000" w14:paraId="00000008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ausência de manutenção periódica e dos reparos necessários agrava essas situações, gerando não apenas riscos à segurança pública, mas também impactos negativos à qualidade de vida da população.</w:t>
      </w:r>
    </w:p>
    <w:p w:rsidR="00000000" w:rsidRPr="00000000" w:rsidP="00000000" w14:paraId="00000009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é de extrema importância que a Administração Pública Municipal adote as medidas necessárias para promover o reparo e a manutenção da iluminação pública no local indicado, prevenindo os danos mencionados e assegurando a tranquilidade e o bem-estar dos cidadãos sumareenses.</w:t>
      </w:r>
    </w:p>
    <w:p w:rsidR="00000000" w:rsidRPr="00000000" w:rsidP="00000000" w14:paraId="0000000A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 da habitual atenção e compromisso da Administração Pública para com as necessidades do município, solicita-se, com a devida urgência, a adoção das medidas necessárias para a resolução da questão apresentada, a fim de garantir o bem-estar e a segurança da população.</w:t>
      </w:r>
    </w:p>
    <w:p w:rsidR="00000000" w:rsidRPr="00000000" w:rsidP="00000000" w14:paraId="0000000B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24 de junho de 2025.</w:t>
      </w:r>
    </w:p>
    <w:p w:rsidR="00000000" w:rsidRPr="00000000" w:rsidP="00000000" w14:paraId="0000000C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02969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1" w:name="_heading=h.w857esxw62c6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570715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987159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5727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38388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94488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GySFYgFxo3cG8xfwLjzROk/0Tg==">CgMxLjAyDmguODJqdmlocDNlb3E0Mg5oLnc4NTdlc3h3NjJjNjgAciExR2tyT1dXX3BDUk91QzZ5OGM3cVdxWkxRZlppY3hjYWY=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2025-02-13T12:01:00Z</dcterms:created>
</cp:coreProperties>
</file>