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740AFFE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CE12C9">
        <w:rPr>
          <w:rFonts w:ascii="Times New Roman" w:hAnsi="Times New Roman" w:cs="Times New Roman"/>
          <w:b/>
          <w:sz w:val="24"/>
          <w:szCs w:val="24"/>
        </w:rPr>
        <w:t>limpeza de área pública localiza entre a Rua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2C9">
        <w:rPr>
          <w:rFonts w:ascii="Times New Roman" w:hAnsi="Times New Roman" w:cs="Times New Roman"/>
          <w:b/>
          <w:sz w:val="24"/>
          <w:szCs w:val="24"/>
        </w:rPr>
        <w:t xml:space="preserve">Custódia Dolores Nascimento e a Rua Décio Ribeiro Borges - </w:t>
      </w:r>
      <w:r w:rsidR="00F474A9">
        <w:rPr>
          <w:rFonts w:ascii="Times New Roman" w:hAnsi="Times New Roman" w:cs="Times New Roman"/>
          <w:b/>
          <w:sz w:val="24"/>
          <w:szCs w:val="24"/>
        </w:rPr>
        <w:t>Jardim Luiz Cia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E12C9" w:rsidP="00CE12C9" w14:paraId="56B75D33" w14:textId="58D3E8A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>
        <w:rPr>
          <w:rFonts w:ascii="Times New Roman" w:hAnsi="Times New Roman" w:cs="Times New Roman"/>
          <w:sz w:val="24"/>
          <w:szCs w:val="24"/>
        </w:rPr>
        <w:t>d</w:t>
      </w:r>
      <w:r w:rsidR="00733479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materiais inservíveis e limpeza de área pública localizada entre R. Custódia Dolores Nascimento e a R. Décio Ribeiro Borges, no bairro Jardim Luiz Cia. </w:t>
      </w:r>
      <w:r>
        <w:rPr>
          <w:rFonts w:ascii="Times New Roman" w:hAnsi="Times New Roman" w:cs="Times New Roman"/>
          <w:b/>
          <w:sz w:val="24"/>
          <w:szCs w:val="24"/>
        </w:rPr>
        <w:t>Segue imagens anexo.</w:t>
      </w:r>
    </w:p>
    <w:p w:rsidR="00CE12C9" w:rsidP="00CE12C9" w14:paraId="647B8C66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2C9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indicação visa atender aos anseios da comunidade local, que tem manifestado preocupação com o acúmulo de materiais inservíveis e o estado de abandono da praça situada na região. A presença desses resíduos compromete não apenas a estética do espaço público, mas também representa riscos à saúde e à segurança dos frequentadores, favorecendo a proliferação de insetos, roedores e outros vetores de doenças.</w:t>
      </w:r>
    </w:p>
    <w:p w:rsidR="00CE12C9" w:rsidP="00CE12C9" w14:paraId="0406C474" w14:textId="5FC35F5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421005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8420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12C9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a falta de limpeza adequada desestimula o uso do local por famílias, crianças e idosos, prejudicando a convivência comunitária e o aproveitamento de um espaço que deveria servir ao lazer, à recreação e ao bem-estar da população.</w:t>
      </w:r>
    </w:p>
    <w:p w:rsidR="007D6541" w:rsidRPr="00CE12C9" w:rsidP="00CE12C9" w14:paraId="05AD195E" w14:textId="6885601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2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Portanto, a remoção dos materiais inservíveis e a devida limpeza da praça são medidas urgentes e necessárias para a valorização do espaço público, a promoção da saúde e a melhoria 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qualidade de vida dos moradores.</w:t>
      </w:r>
    </w:p>
    <w:p w:rsidR="00F04558" w:rsidRPr="007D6541" w:rsidP="007D6541" w14:paraId="4FC8A7D6" w14:textId="5570C56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E12C9" w14:paraId="22DBFC79" w14:textId="0873564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1CD0838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59CDD3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-497501</wp:posOffset>
            </wp:positionH>
            <wp:positionV relativeFrom="paragraph">
              <wp:posOffset>340995</wp:posOffset>
            </wp:positionV>
            <wp:extent cx="3497704" cy="2540000"/>
            <wp:effectExtent l="0" t="0" r="762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488978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704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792" w:rsidP="00CD04C9" w14:paraId="05654F88" w14:textId="24377E0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3252470</wp:posOffset>
            </wp:positionH>
            <wp:positionV relativeFrom="paragraph">
              <wp:posOffset>192405</wp:posOffset>
            </wp:positionV>
            <wp:extent cx="2612650" cy="4644858"/>
            <wp:effectExtent l="0" t="0" r="0" b="381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17023" name="27c62316-2aee-48bf-bc67-00dbad50c60d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650" cy="4644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792" w:rsidP="00CD04C9" w14:paraId="598A2971" w14:textId="1D4CBE9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7B536FE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98672</wp:posOffset>
                </wp:positionH>
                <wp:positionV relativeFrom="paragraph">
                  <wp:posOffset>261992</wp:posOffset>
                </wp:positionV>
                <wp:extent cx="397898" cy="496833"/>
                <wp:effectExtent l="19050" t="38100" r="59690" b="36830"/>
                <wp:wrapNone/>
                <wp:docPr id="7" name="Conector de Seta Reta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397898" cy="496833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7" o:spid="_x0000_s1025" type="#_x0000_t32" style="width:31.35pt;height:39.1pt;margin-top:20.65pt;margin-left:7.75pt;flip:y;mso-wrap-distance-bottom:0;mso-wrap-distance-left:9pt;mso-wrap-distance-right:9pt;mso-wrap-distance-top:0;mso-wrap-style:square;position:absolute;visibility:visible;z-index:251662336" strokecolor="yellow" strokeweight="4.5pt">
                <v:stroke joinstyle="miter" endarrow="block"/>
              </v:shape>
            </w:pict>
          </mc:Fallback>
        </mc:AlternateContent>
      </w:r>
    </w:p>
    <w:p w:rsidR="00EF0E05" w:rsidP="00CD04C9" w14:paraId="35EBBC08" w14:textId="0ED2916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CD04C9" w14:paraId="48D9AE2F" w14:textId="6540C39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92F5B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12C9"/>
    <w:rsid w:val="00CF2427"/>
    <w:rsid w:val="00CF401E"/>
    <w:rsid w:val="00D146C1"/>
    <w:rsid w:val="00D24D64"/>
    <w:rsid w:val="00D47891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83D45-69E6-4BA1-8B17-66F5B1A04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254</Words>
  <Characters>1374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62</cp:revision>
  <cp:lastPrinted>2021-02-25T18:05:00Z</cp:lastPrinted>
  <dcterms:created xsi:type="dcterms:W3CDTF">2025-05-16T14:17:00Z</dcterms:created>
  <dcterms:modified xsi:type="dcterms:W3CDTF">2025-06-23T15:02:00Z</dcterms:modified>
</cp:coreProperties>
</file>