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1EA1DBA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AF59D9">
        <w:rPr>
          <w:sz w:val="28"/>
          <w:szCs w:val="28"/>
        </w:rPr>
        <w:t xml:space="preserve">limpeza e manutenção em </w:t>
      </w:r>
      <w:r w:rsidR="001165CB">
        <w:rPr>
          <w:sz w:val="28"/>
          <w:szCs w:val="28"/>
        </w:rPr>
        <w:t>canaleta na Rua São João da Boa Vista</w:t>
      </w:r>
      <w:r w:rsidR="00AF59D9">
        <w:rPr>
          <w:sz w:val="28"/>
          <w:szCs w:val="28"/>
        </w:rPr>
        <w:t xml:space="preserve"> - </w:t>
      </w:r>
      <w:r w:rsidR="00CD5C14">
        <w:rPr>
          <w:sz w:val="28"/>
          <w:szCs w:val="28"/>
        </w:rPr>
        <w:t>Inocoop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7316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A61D1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2025-06-23T12:17:00Z</cp:lastPrinted>
  <dcterms:created xsi:type="dcterms:W3CDTF">2025-06-23T12:19:00Z</dcterms:created>
  <dcterms:modified xsi:type="dcterms:W3CDTF">2025-06-23T12:19:00Z</dcterms:modified>
</cp:coreProperties>
</file>