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71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s que menciona da Lei Municipal nº 3545, de 28 de dezembro de 2000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