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de veículo inutilizado (queimado)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Batista, altura do n° 290,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336628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708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44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60695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52975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53600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82166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