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6302F" w:rsidP="00F57DEC" w14:paraId="370D1599" w14:textId="7DAB6523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A22C28">
        <w:rPr>
          <w:rFonts w:ascii="Tahoma" w:hAnsi="Tahoma" w:cs="Tahoma"/>
          <w:b/>
          <w:bCs/>
          <w:sz w:val="24"/>
          <w:szCs w:val="24"/>
        </w:rPr>
        <w:t>Realização de estudo de viabilidade e fluxo de trânsito nas vias de acesso ao viaduto recém-inaugurado entre Sumaré e Hortolândia</w:t>
      </w:r>
    </w:p>
    <w:p w:rsidR="00A22C28" w:rsidRPr="00F57DEC" w:rsidP="00F57DEC" w14:paraId="334ADD06" w14:textId="7777777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76302F" w:rsidP="00A22C28" w14:paraId="5E2E0144" w14:textId="5E4080B8">
      <w:pPr>
        <w:jc w:val="both"/>
        <w:rPr>
          <w:rFonts w:ascii="Tahoma" w:hAnsi="Tahoma" w:cs="Tahoma"/>
          <w:sz w:val="24"/>
          <w:szCs w:val="24"/>
        </w:rPr>
      </w:pPr>
      <w:r w:rsidRPr="00A22C28">
        <w:rPr>
          <w:rFonts w:ascii="Tahoma" w:hAnsi="Tahoma" w:cs="Tahoma"/>
          <w:sz w:val="24"/>
          <w:szCs w:val="24"/>
        </w:rPr>
        <w:t>A medida se justifica pela necessidade de planejar e organizar o tráfego de veículos no entorno do viaduto, considerando o aumento do fluxo após sua abertura. O estudo técnico poderá indicar melhorias, como alterações no sentido de vias, sinalização ou necessidade de rotatórias.</w:t>
      </w:r>
    </w:p>
    <w:p w:rsidR="00A22C28" w:rsidP="00F57DEC" w14:paraId="1C107890" w14:textId="7777777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536BA5" w:rsidP="00F57DEC" w14:paraId="383FA8C1" w14:textId="1CFBBEE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A370B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251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B251F"/>
    <w:rsid w:val="001C3B7E"/>
    <w:rsid w:val="001C6E3D"/>
    <w:rsid w:val="001D4A9D"/>
    <w:rsid w:val="001E20D2"/>
    <w:rsid w:val="001E2C18"/>
    <w:rsid w:val="001E7D0C"/>
    <w:rsid w:val="001F1CC1"/>
    <w:rsid w:val="001F1CF2"/>
    <w:rsid w:val="001F4AB2"/>
    <w:rsid w:val="001F5EEF"/>
    <w:rsid w:val="001F6E72"/>
    <w:rsid w:val="001F7BB3"/>
    <w:rsid w:val="00200167"/>
    <w:rsid w:val="00200464"/>
    <w:rsid w:val="00202521"/>
    <w:rsid w:val="00206741"/>
    <w:rsid w:val="00210617"/>
    <w:rsid w:val="00237ACB"/>
    <w:rsid w:val="002453F3"/>
    <w:rsid w:val="002512B9"/>
    <w:rsid w:val="00263BDA"/>
    <w:rsid w:val="00265003"/>
    <w:rsid w:val="002751F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235F4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9BD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02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2C28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B3780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46F60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5FA9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1A37"/>
    <w:rsid w:val="00D75554"/>
    <w:rsid w:val="00D83803"/>
    <w:rsid w:val="00D85745"/>
    <w:rsid w:val="00D971E3"/>
    <w:rsid w:val="00D97549"/>
    <w:rsid w:val="00DA19ED"/>
    <w:rsid w:val="00DB1059"/>
    <w:rsid w:val="00DB4C8E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2B08"/>
    <w:rsid w:val="00E34552"/>
    <w:rsid w:val="00E40457"/>
    <w:rsid w:val="00E40CB0"/>
    <w:rsid w:val="00E52472"/>
    <w:rsid w:val="00E56A58"/>
    <w:rsid w:val="00E62053"/>
    <w:rsid w:val="00E624B1"/>
    <w:rsid w:val="00E62C54"/>
    <w:rsid w:val="00E65E31"/>
    <w:rsid w:val="00E66EE6"/>
    <w:rsid w:val="00E67DBD"/>
    <w:rsid w:val="00E75487"/>
    <w:rsid w:val="00E84988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57DEC"/>
    <w:rsid w:val="00F61051"/>
    <w:rsid w:val="00F61564"/>
    <w:rsid w:val="00F71383"/>
    <w:rsid w:val="00F754C5"/>
    <w:rsid w:val="00F877BA"/>
    <w:rsid w:val="00F96429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2025-06-16T16:12:00Z</dcterms:created>
  <dcterms:modified xsi:type="dcterms:W3CDTF">2025-06-16T16:12:00Z</dcterms:modified>
</cp:coreProperties>
</file>