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84988" w:rsidP="009B3B6D" w14:paraId="41616D1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84988">
        <w:rPr>
          <w:rFonts w:ascii="Tahoma" w:hAnsi="Tahoma" w:cs="Tahoma"/>
          <w:b/>
          <w:bCs/>
          <w:sz w:val="24"/>
          <w:szCs w:val="24"/>
        </w:rPr>
        <w:t>Reparo da pavimentação asfáltica da Rua Sebastião Serafim Vieira, 39, Parque Santo Antônio</w:t>
      </w:r>
    </w:p>
    <w:p w:rsidR="009B3B6D" w:rsidP="009B3B6D" w14:paraId="1E59A019" w14:textId="397B11A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157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2025-06-16T15:07:00Z</dcterms:created>
  <dcterms:modified xsi:type="dcterms:W3CDTF">2025-06-16T15:07:00Z</dcterms:modified>
</cp:coreProperties>
</file>