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E5E36" w:rsidP="009B3B6D" w14:paraId="772B283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E5E36">
        <w:rPr>
          <w:rFonts w:ascii="Tahoma" w:hAnsi="Tahoma" w:cs="Tahoma"/>
          <w:b/>
          <w:bCs/>
          <w:sz w:val="24"/>
          <w:szCs w:val="24"/>
        </w:rPr>
        <w:t>Reparo da pavimentação asfáltica da Rua Meira Raimunda de Oliveira Silva, 120, Parque Jatobá</w:t>
      </w:r>
    </w:p>
    <w:p w:rsidR="009B3B6D" w:rsidP="009B3B6D" w14:paraId="1E59A019" w14:textId="2A075A9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693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16B5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0461B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E5E3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2025-06-16T15:08:00Z</dcterms:created>
  <dcterms:modified xsi:type="dcterms:W3CDTF">2025-06-16T15:08:00Z</dcterms:modified>
</cp:coreProperties>
</file>