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7EA89F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CD04C9" w:rsidP="009362CB" w14:paraId="79D4F0A1" w14:textId="1FD0AEC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FF321F">
        <w:rPr>
          <w:rFonts w:ascii="Times New Roman" w:hAnsi="Times New Roman" w:cs="Times New Roman"/>
          <w:b/>
          <w:sz w:val="24"/>
          <w:szCs w:val="24"/>
        </w:rPr>
        <w:t xml:space="preserve">Instalação de semáforos na interseção da Rua </w:t>
      </w:r>
      <w:r w:rsidR="00520BA7">
        <w:rPr>
          <w:rFonts w:ascii="Times New Roman" w:hAnsi="Times New Roman" w:cs="Times New Roman"/>
          <w:b/>
          <w:sz w:val="24"/>
          <w:szCs w:val="24"/>
        </w:rPr>
        <w:t>Adolfo Caetano Andrade com a Av</w:t>
      </w:r>
      <w:r w:rsidR="00FF321F">
        <w:rPr>
          <w:rFonts w:ascii="Times New Roman" w:hAnsi="Times New Roman" w:cs="Times New Roman"/>
          <w:b/>
          <w:sz w:val="24"/>
          <w:szCs w:val="24"/>
        </w:rPr>
        <w:t xml:space="preserve">. João </w:t>
      </w:r>
      <w:r w:rsidR="00FF321F">
        <w:rPr>
          <w:rFonts w:ascii="Times New Roman" w:hAnsi="Times New Roman" w:cs="Times New Roman"/>
          <w:b/>
          <w:sz w:val="24"/>
          <w:szCs w:val="24"/>
        </w:rPr>
        <w:t>Argenton</w:t>
      </w:r>
      <w:r w:rsidR="00FF321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20BA7">
        <w:rPr>
          <w:rFonts w:ascii="Times New Roman" w:hAnsi="Times New Roman" w:cs="Times New Roman"/>
          <w:b/>
          <w:sz w:val="24"/>
          <w:szCs w:val="24"/>
        </w:rPr>
        <w:t>Jardim Alvorada</w:t>
      </w:r>
    </w:p>
    <w:p w:rsidR="00EE6D22" w:rsidRPr="00EE6D22" w:rsidP="00EE6D22" w14:paraId="200D05DD" w14:textId="7777777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CC397F" w:rsidRPr="00CC397F" w:rsidP="00EE6D22" w14:paraId="76AD9718" w14:textId="756D453F">
      <w:pPr>
        <w:spacing w:line="360" w:lineRule="auto"/>
        <w:ind w:left="285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362CB" w:rsidP="009362CB" w14:paraId="1E124109" w14:textId="4140FD50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sz w:val="24"/>
          <w:szCs w:val="24"/>
        </w:rPr>
        <w:t xml:space="preserve">de Mobilidade Urbana e Rural (SMMUR) </w:t>
      </w:r>
      <w:r w:rsidR="00456594">
        <w:rPr>
          <w:rFonts w:ascii="Times New Roman" w:hAnsi="Times New Roman" w:cs="Times New Roman"/>
          <w:sz w:val="24"/>
          <w:szCs w:val="24"/>
        </w:rPr>
        <w:t xml:space="preserve">a adoção </w:t>
      </w:r>
      <w:r w:rsidRPr="00CC397F" w:rsidR="006F712A">
        <w:rPr>
          <w:rFonts w:ascii="Times New Roman" w:hAnsi="Times New Roman" w:cs="Times New Roman"/>
          <w:sz w:val="24"/>
          <w:szCs w:val="24"/>
        </w:rPr>
        <w:t>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92F80">
        <w:rPr>
          <w:rFonts w:ascii="Times New Roman" w:eastAsia="Arial" w:hAnsi="Times New Roman" w:cs="Times New Roman"/>
          <w:sz w:val="24"/>
          <w:szCs w:val="24"/>
        </w:rPr>
        <w:t>para a</w:t>
      </w:r>
      <w:r w:rsidR="00726F7E">
        <w:rPr>
          <w:rFonts w:ascii="Times New Roman" w:eastAsia="Arial" w:hAnsi="Times New Roman" w:cs="Times New Roman"/>
          <w:sz w:val="24"/>
          <w:szCs w:val="24"/>
        </w:rPr>
        <w:t xml:space="preserve"> instalação </w:t>
      </w:r>
      <w:r>
        <w:rPr>
          <w:rFonts w:ascii="Times New Roman" w:eastAsia="Arial" w:hAnsi="Times New Roman" w:cs="Times New Roman"/>
          <w:sz w:val="24"/>
          <w:szCs w:val="24"/>
        </w:rPr>
        <w:t xml:space="preserve">de semáforos na interseção da </w:t>
      </w:r>
      <w:r w:rsidR="0011787F">
        <w:rPr>
          <w:rFonts w:ascii="Times New Roman" w:eastAsia="Arial" w:hAnsi="Times New Roman" w:cs="Times New Roman"/>
          <w:sz w:val="24"/>
          <w:szCs w:val="24"/>
        </w:rPr>
        <w:t xml:space="preserve">Rua </w:t>
      </w:r>
      <w:r w:rsidR="0011787F">
        <w:rPr>
          <w:rFonts w:ascii="Times New Roman" w:eastAsia="Arial" w:hAnsi="Times New Roman" w:cs="Times New Roman"/>
          <w:sz w:val="24"/>
          <w:szCs w:val="24"/>
        </w:rPr>
        <w:t>Aldolfo</w:t>
      </w:r>
      <w:r w:rsidR="0011787F">
        <w:rPr>
          <w:rFonts w:ascii="Times New Roman" w:eastAsia="Arial" w:hAnsi="Times New Roman" w:cs="Times New Roman"/>
          <w:sz w:val="24"/>
          <w:szCs w:val="24"/>
        </w:rPr>
        <w:t xml:space="preserve"> Caetan</w:t>
      </w:r>
      <w:bookmarkStart w:id="1" w:name="_GoBack"/>
      <w:bookmarkEnd w:id="1"/>
      <w:r w:rsidR="00520BA7">
        <w:rPr>
          <w:rFonts w:ascii="Times New Roman" w:eastAsia="Arial" w:hAnsi="Times New Roman" w:cs="Times New Roman"/>
          <w:sz w:val="24"/>
          <w:szCs w:val="24"/>
        </w:rPr>
        <w:t>o Andrade com</w:t>
      </w:r>
      <w:r>
        <w:rPr>
          <w:rFonts w:ascii="Times New Roman" w:eastAsia="Arial" w:hAnsi="Times New Roman" w:cs="Times New Roman"/>
          <w:sz w:val="24"/>
          <w:szCs w:val="24"/>
        </w:rPr>
        <w:t xml:space="preserve"> a Av. João </w:t>
      </w:r>
      <w:r>
        <w:rPr>
          <w:rFonts w:ascii="Times New Roman" w:eastAsia="Arial" w:hAnsi="Times New Roman" w:cs="Times New Roman"/>
          <w:sz w:val="24"/>
          <w:szCs w:val="24"/>
        </w:rPr>
        <w:t>Argenton</w:t>
      </w:r>
      <w:r>
        <w:rPr>
          <w:rFonts w:ascii="Times New Roman" w:eastAsia="Arial" w:hAnsi="Times New Roman" w:cs="Times New Roman"/>
          <w:sz w:val="24"/>
          <w:szCs w:val="24"/>
        </w:rPr>
        <w:t>, no bairro</w:t>
      </w:r>
      <w:r w:rsidR="00FF321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20BA7">
        <w:rPr>
          <w:rFonts w:ascii="Times New Roman" w:eastAsia="Arial" w:hAnsi="Times New Roman" w:cs="Times New Roman"/>
          <w:sz w:val="24"/>
          <w:szCs w:val="24"/>
        </w:rPr>
        <w:t>Jardim Alvorada (esquina do Arena Atacado)</w:t>
      </w:r>
      <w:r w:rsidRPr="00FF321F">
        <w:rPr>
          <w:rFonts w:ascii="Times New Roman" w:eastAsia="Arial" w:hAnsi="Times New Roman" w:cs="Times New Roman"/>
          <w:b/>
          <w:sz w:val="24"/>
          <w:szCs w:val="24"/>
        </w:rPr>
        <w:t>. Segue imagem em anexo.</w:t>
      </w:r>
    </w:p>
    <w:p w:rsidR="009362CB" w:rsidP="009362CB" w14:paraId="295958AA" w14:textId="675010B3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presente indicação visa atender </w:t>
      </w:r>
      <w:r w:rsidR="00FF321F">
        <w:rPr>
          <w:rFonts w:ascii="Times New Roman" w:eastAsia="Times New Roman" w:hAnsi="Times New Roman" w:cs="Times New Roman"/>
          <w:sz w:val="24"/>
          <w:szCs w:val="24"/>
          <w:lang w:eastAsia="pt-BR"/>
        </w:rPr>
        <w:t>à demanda</w:t>
      </w:r>
      <w:r w:rsidR="00520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urgente</w:t>
      </w:r>
      <w:r w:rsidR="00FF32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população quanto à ausência de controle de tráfego na</w:t>
      </w:r>
      <w:r w:rsidR="00520B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referida interseção de vias. </w:t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O local em questão apresenta um alto fluxo de veículos, especialmente nos horários de pico, tornando-se extremamente perigoso para motoristas, motociclistas, ciclistas e pedestres.</w:t>
      </w:r>
    </w:p>
    <w:p w:rsidR="009362CB" w:rsidP="009362CB" w14:paraId="7DC0D231" w14:textId="133E5634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192792</wp:posOffset>
            </wp:positionH>
            <wp:positionV relativeFrom="paragraph">
              <wp:posOffset>1161138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8405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A ausência de semáforos nessa interseção compromete a segurança viária, gerando confusão no trânsito e aumentando significativamente o risco de acidentes. Diversos moradores e comerciantes da região têm manifestado preocupação com a situação, relatando episódios frequentes de quase colisões e dificuldades para realizar conversões ou atravessar a via com segurança.</w:t>
      </w:r>
    </w:p>
    <w:p w:rsidR="009362CB" w:rsidRPr="009362CB" w:rsidP="009362CB" w14:paraId="51BE01BC" w14:textId="3B32B911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62CB"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disso, a instalação de semáforos é uma medida essencial para garantir o ordenamento do tráfego, proteger vidas e proporcionar maior fluidez no trânsito local. Trata-se de uma ação preventiva e necessária, que demonstra o compromisso do poder público com a segurança e o bem-estar da população.</w:t>
      </w:r>
    </w:p>
    <w:p w:rsidR="009362CB" w:rsidP="00EE6D22" w14:paraId="52183F13" w14:textId="77777777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04558" w:rsidRPr="00EE6D22" w:rsidP="00EE6D22" w14:paraId="4FC8A7D6" w14:textId="3A613E48">
      <w:pPr>
        <w:spacing w:line="360" w:lineRule="auto"/>
        <w:ind w:left="142" w:right="142" w:firstLine="851"/>
        <w:jc w:val="right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CC397F" w:rsidP="00CD04C9" w14:paraId="22DBFC79" w14:textId="3934D76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CD04C9" w14:paraId="798ACEDB" w14:textId="0122EA6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4421CDAA" w14:textId="3BA033A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268053</wp:posOffset>
            </wp:positionH>
            <wp:positionV relativeFrom="paragraph">
              <wp:posOffset>360790</wp:posOffset>
            </wp:positionV>
            <wp:extent cx="5850890" cy="3498215"/>
            <wp:effectExtent l="0" t="0" r="0" b="6985"/>
            <wp:wrapNone/>
            <wp:docPr id="2075386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85898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792" w:rsidP="00CD04C9" w14:paraId="0D36A76A" w14:textId="2B79FCC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05654F88" w14:textId="686A3EA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2080507</wp:posOffset>
                </wp:positionH>
                <wp:positionV relativeFrom="paragraph">
                  <wp:posOffset>346077</wp:posOffset>
                </wp:positionV>
                <wp:extent cx="722630" cy="466725"/>
                <wp:effectExtent l="0" t="171450" r="0" b="0"/>
                <wp:wrapNone/>
                <wp:docPr id="7" name="Seta para Esquerda, para Direita e para Cim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3306477">
                          <a:off x="0" y="0"/>
                          <a:ext cx="722630" cy="466725"/>
                        </a:xfrm>
                        <a:prstGeom prst="leftRightUpArrow">
                          <a:avLst>
                            <a:gd name="adj1" fmla="val 8406"/>
                            <a:gd name="adj2" fmla="val 11813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Esquerda, para Direita e para Cima 7" o:spid="_x0000_s1025" style="width:56.9pt;height:36.75pt;margin-top:27.25pt;margin-left:163.8pt;mso-height-percent:0;mso-height-relative:margin;mso-width-percent:0;mso-width-relative:margin;mso-wrap-distance-bottom:0;mso-wrap-distance-left:9pt;mso-wrap-distance-right:9pt;mso-wrap-distance-top:0;mso-wrap-style:square;position:absolute;rotation:-9058739fd;visibility:visible;v-text-anchor:middle;z-index:251661312" coordsize="722630,466725" path="m,411591l116681,356457l116681,391974l341699,391974l341699,116681l306181,116681,361315,l416449,116681l380931,116681l380931,391974l605949,391974l605949,356457l722630,411591,605949,466725l605949,431207l116681,431207l116681,466725l,411591xe" fillcolor="yellow" strokecolor="yellow" strokeweight="1pt">
                <v:stroke joinstyle="miter"/>
                <v:path arrowok="t" o:connecttype="custom" o:connectlocs="0,411591;116681,356457;116681,391974;341699,391974;341699,116681;306181,116681;361315,0;416449,116681;380931,116681;380931,391974;605949,391974;605949,356457;722630,411591;605949,466725;605949,431207;116681,431207;116681,466725;0,411591" o:connectangles="0,0,0,0,0,0,0,0,0,0,0,0,0,0,0,0,0,0"/>
              </v:shape>
            </w:pict>
          </mc:Fallback>
        </mc:AlternateContent>
      </w:r>
    </w:p>
    <w:p w:rsidR="00494792" w:rsidP="00CD04C9" w14:paraId="598A2971" w14:textId="56A73A0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494792" w:rsidRPr="00CC397F" w:rsidP="00CD04C9" w14:paraId="48D9AE2F" w14:textId="6C60CDE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71CA1"/>
    <w:rsid w:val="000736E4"/>
    <w:rsid w:val="000D2BDC"/>
    <w:rsid w:val="00104AAA"/>
    <w:rsid w:val="0011787F"/>
    <w:rsid w:val="00120CA5"/>
    <w:rsid w:val="00124803"/>
    <w:rsid w:val="001347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0B93"/>
    <w:rsid w:val="001E1ED5"/>
    <w:rsid w:val="001F5096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0C02"/>
    <w:rsid w:val="003B7BD8"/>
    <w:rsid w:val="003D7B54"/>
    <w:rsid w:val="003E24E8"/>
    <w:rsid w:val="003F7262"/>
    <w:rsid w:val="00451C24"/>
    <w:rsid w:val="0045659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D58F6"/>
    <w:rsid w:val="004E0E0A"/>
    <w:rsid w:val="0051286F"/>
    <w:rsid w:val="00520BA7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B03E0"/>
    <w:rsid w:val="006B2432"/>
    <w:rsid w:val="006C41A4"/>
    <w:rsid w:val="006D0FE2"/>
    <w:rsid w:val="006D1E9A"/>
    <w:rsid w:val="006F1D4C"/>
    <w:rsid w:val="006F3EA2"/>
    <w:rsid w:val="006F712A"/>
    <w:rsid w:val="00711ED3"/>
    <w:rsid w:val="00726F7E"/>
    <w:rsid w:val="00727B0A"/>
    <w:rsid w:val="0073563A"/>
    <w:rsid w:val="00747A45"/>
    <w:rsid w:val="00756D03"/>
    <w:rsid w:val="00792C24"/>
    <w:rsid w:val="007A2D73"/>
    <w:rsid w:val="007A3569"/>
    <w:rsid w:val="007B21BF"/>
    <w:rsid w:val="007C3DD1"/>
    <w:rsid w:val="007C5721"/>
    <w:rsid w:val="007D2548"/>
    <w:rsid w:val="007E24F0"/>
    <w:rsid w:val="007E71A1"/>
    <w:rsid w:val="007F502C"/>
    <w:rsid w:val="008139CA"/>
    <w:rsid w:val="00815112"/>
    <w:rsid w:val="00822396"/>
    <w:rsid w:val="00865F60"/>
    <w:rsid w:val="0087345C"/>
    <w:rsid w:val="00876679"/>
    <w:rsid w:val="008826FE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362CB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2F80"/>
    <w:rsid w:val="009B7475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22A69"/>
    <w:rsid w:val="00B46154"/>
    <w:rsid w:val="00B73D3E"/>
    <w:rsid w:val="00B82EFA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F2427"/>
    <w:rsid w:val="00CF401E"/>
    <w:rsid w:val="00D146C1"/>
    <w:rsid w:val="00D24D64"/>
    <w:rsid w:val="00D47891"/>
    <w:rsid w:val="00D757D5"/>
    <w:rsid w:val="00DB0A20"/>
    <w:rsid w:val="00DD4C82"/>
    <w:rsid w:val="00DD799E"/>
    <w:rsid w:val="00DE12B2"/>
    <w:rsid w:val="00E05460"/>
    <w:rsid w:val="00E17A66"/>
    <w:rsid w:val="00E46269"/>
    <w:rsid w:val="00E66F33"/>
    <w:rsid w:val="00EB0F78"/>
    <w:rsid w:val="00EE6D22"/>
    <w:rsid w:val="00EF0E05"/>
    <w:rsid w:val="00F04558"/>
    <w:rsid w:val="00F14B3B"/>
    <w:rsid w:val="00F254D6"/>
    <w:rsid w:val="00F31CDC"/>
    <w:rsid w:val="00F451DB"/>
    <w:rsid w:val="00F5186C"/>
    <w:rsid w:val="00F60428"/>
    <w:rsid w:val="00F81C37"/>
    <w:rsid w:val="00FA31EC"/>
    <w:rsid w:val="00FA5D83"/>
    <w:rsid w:val="00FA7FA3"/>
    <w:rsid w:val="00FB107F"/>
    <w:rsid w:val="00FB3BD4"/>
    <w:rsid w:val="00FF321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DADB7-FCD9-49ED-AAC6-AB8F2C86F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265</Words>
  <Characters>1432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10</cp:revision>
  <cp:lastPrinted>2025-06-16T14:35:00Z</cp:lastPrinted>
  <dcterms:created xsi:type="dcterms:W3CDTF">2025-06-10T18:01:00Z</dcterms:created>
  <dcterms:modified xsi:type="dcterms:W3CDTF">2025-06-16T14:35:00Z</dcterms:modified>
</cp:coreProperties>
</file>