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âmbito da Câmara Municipal de Sumaré, a Medalha Ecos da Comunicação, destinada a reconhecer anualmente profissionais da área de comunicação social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