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1AEC" w:rsidRPr="00E11AEC" w:rsidP="005A0714" w14:paraId="5A79FDFA" w14:textId="7FD6CB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74C30" w:rsidR="00774C30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5A0714" w:rsidR="005A0714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774C30" w:rsidR="00774C30">
        <w:rPr>
          <w:rFonts w:ascii="Bookman Old Style" w:hAnsi="Bookman Old Style" w:cs="Arial"/>
          <w:sz w:val="24"/>
          <w:szCs w:val="24"/>
        </w:rPr>
        <w:t xml:space="preserve"> na Rua </w:t>
      </w:r>
      <w:r w:rsidR="005A0714">
        <w:rPr>
          <w:rFonts w:ascii="Bookman Old Style" w:hAnsi="Bookman Old Style" w:cs="Arial"/>
          <w:sz w:val="24"/>
          <w:szCs w:val="24"/>
        </w:rPr>
        <w:t>Marcel Gomes da Silva - Pq. Ideal</w:t>
      </w:r>
      <w:r w:rsidRPr="00774C30" w:rsidR="00774C30">
        <w:rPr>
          <w:rFonts w:ascii="Bookman Old Style" w:hAnsi="Bookman Old Style" w:cs="Arial"/>
          <w:sz w:val="24"/>
          <w:szCs w:val="24"/>
        </w:rPr>
        <w:t xml:space="preserve">, </w:t>
      </w:r>
      <w:r w:rsidR="005A0714">
        <w:rPr>
          <w:rFonts w:ascii="Bookman Old Style" w:hAnsi="Bookman Old Style" w:cs="Arial"/>
          <w:sz w:val="24"/>
          <w:szCs w:val="24"/>
        </w:rPr>
        <w:t xml:space="preserve">principalmente </w:t>
      </w:r>
      <w:r w:rsidRPr="00774C30" w:rsidR="00774C30">
        <w:rPr>
          <w:rFonts w:ascii="Bookman Old Style" w:hAnsi="Bookman Old Style" w:cs="Arial"/>
          <w:sz w:val="24"/>
          <w:szCs w:val="24"/>
        </w:rPr>
        <w:t xml:space="preserve">no trecho que corresponde desde a entrada da passarela, na esquina com a Rua Ataíde Hofman, até a esquina com a Rua </w:t>
      </w:r>
      <w:r w:rsidRPr="00774C30" w:rsidR="00774C30">
        <w:rPr>
          <w:rFonts w:ascii="Bookman Old Style" w:hAnsi="Bookman Old Style" w:cs="Arial"/>
          <w:sz w:val="24"/>
          <w:szCs w:val="24"/>
        </w:rPr>
        <w:t>Toshie</w:t>
      </w:r>
      <w:r w:rsidRPr="00774C30" w:rsidR="00774C30">
        <w:rPr>
          <w:rFonts w:ascii="Bookman Old Style" w:hAnsi="Bookman Old Style" w:cs="Arial"/>
          <w:sz w:val="24"/>
          <w:szCs w:val="24"/>
        </w:rPr>
        <w:t xml:space="preserve"> </w:t>
      </w:r>
      <w:r w:rsidRPr="00774C30" w:rsidR="00774C30">
        <w:rPr>
          <w:rFonts w:ascii="Bookman Old Style" w:hAnsi="Bookman Old Style" w:cs="Arial"/>
          <w:sz w:val="24"/>
          <w:szCs w:val="24"/>
        </w:rPr>
        <w:t>Matsusato</w:t>
      </w:r>
      <w:r w:rsidRPr="00774C30" w:rsidR="00774C30">
        <w:rPr>
          <w:rFonts w:ascii="Bookman Old Style" w:hAnsi="Bookman Old Style" w:cs="Arial"/>
          <w:sz w:val="24"/>
          <w:szCs w:val="24"/>
        </w:rPr>
        <w:t>, neste município.</w:t>
      </w:r>
    </w:p>
    <w:p w:rsidR="00E11AEC" w:rsidRPr="00E11AEC" w:rsidP="005A0714" w14:paraId="151141E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5A0714" w14:paraId="67179E6A" w14:textId="521A0B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1AEC">
        <w:rPr>
          <w:rFonts w:ascii="Bookman Old Style" w:hAnsi="Bookman Old Style" w:cs="Arial"/>
          <w:sz w:val="24"/>
          <w:szCs w:val="24"/>
        </w:rPr>
        <w:t>A solicitação se faz necessária, visto que a adequada manutenção do local é fundamental para garantir a segurança e o conforto dos pedestres que utilizam a passagem diariamente, especialmente nos horários de maior movimento e no período noturno. Além disso, os serviços colaboram para manter a boa visibilidade, inibir o descarte irregular de resíduos e prevenir a proliferação de insetos e pequenos animais, promovendo melhores condições de mobilidade e bem-estar para a população.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0146D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200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2025-06-13T18:00:00Z</dcterms:created>
  <dcterms:modified xsi:type="dcterms:W3CDTF">2025-06-13T18:00:00Z</dcterms:modified>
</cp:coreProperties>
</file>