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BAA" w:rsidRPr="003D0BAA" w:rsidP="003D0BAA" w14:paraId="765C1847" w14:textId="31A72B08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D0BAA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733C82" w:rsidRPr="003D0BAA" w:rsidP="003D0BAA" w14:paraId="62DC44D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3D0BAA" w:rsidRPr="003D0BAA" w:rsidP="003D0BAA" w14:paraId="4B6A4F1B" w14:textId="27A58B8D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D0BAA">
        <w:rPr>
          <w:rFonts w:ascii="Arial" w:hAnsi="Arial" w:cs="Arial"/>
          <w:b/>
          <w:sz w:val="24"/>
          <w:szCs w:val="24"/>
        </w:rPr>
        <w:t xml:space="preserve">Apresento respeitosamente, EMENDA </w:t>
      </w:r>
      <w:r w:rsidR="005A210E">
        <w:rPr>
          <w:rFonts w:ascii="Arial" w:hAnsi="Arial" w:cs="Arial"/>
          <w:b/>
          <w:sz w:val="24"/>
          <w:szCs w:val="24"/>
        </w:rPr>
        <w:t>ADITIVA</w:t>
      </w:r>
      <w:r w:rsidRPr="003D0BAA">
        <w:rPr>
          <w:rFonts w:ascii="Arial" w:hAnsi="Arial" w:cs="Arial"/>
          <w:b/>
          <w:sz w:val="24"/>
          <w:szCs w:val="24"/>
        </w:rPr>
        <w:t xml:space="preserve">, ao Projeto de Lei n° </w:t>
      </w:r>
      <w:r w:rsidR="000B5620">
        <w:rPr>
          <w:rFonts w:ascii="Arial" w:hAnsi="Arial" w:cs="Arial"/>
          <w:b/>
          <w:sz w:val="24"/>
          <w:szCs w:val="24"/>
        </w:rPr>
        <w:t>348</w:t>
      </w:r>
      <w:r w:rsidRPr="003D0BAA">
        <w:rPr>
          <w:rFonts w:ascii="Arial" w:hAnsi="Arial" w:cs="Arial"/>
          <w:b/>
          <w:sz w:val="24"/>
          <w:szCs w:val="24"/>
        </w:rPr>
        <w:t>/2025:</w:t>
      </w:r>
    </w:p>
    <w:p w:rsidR="00733C82" w:rsidRPr="003D0BAA" w:rsidP="003D0BAA" w14:paraId="1EDAD00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3D0BAA" w:rsidP="002C194A" w14:paraId="64BE9A29" w14:textId="3D962C1B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/>
          <w:sz w:val="24"/>
          <w:szCs w:val="24"/>
        </w:rPr>
        <w:t xml:space="preserve">Art. </w:t>
      </w:r>
      <w:r w:rsidR="005A210E">
        <w:rPr>
          <w:rFonts w:ascii="Arial" w:hAnsi="Arial" w:cs="Arial"/>
          <w:b/>
          <w:sz w:val="24"/>
          <w:szCs w:val="24"/>
        </w:rPr>
        <w:t>1</w:t>
      </w:r>
      <w:r w:rsidRPr="00733C82"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bCs/>
          <w:sz w:val="24"/>
          <w:szCs w:val="24"/>
        </w:rPr>
        <w:t xml:space="preserve">Inclui-se o </w:t>
      </w:r>
      <w:r w:rsidR="00C769E6">
        <w:rPr>
          <w:rFonts w:ascii="Arial" w:hAnsi="Arial" w:cs="Arial"/>
          <w:bCs/>
          <w:sz w:val="24"/>
          <w:szCs w:val="24"/>
        </w:rPr>
        <w:t xml:space="preserve">Parágrafo único </w:t>
      </w:r>
      <w:r>
        <w:rPr>
          <w:rFonts w:ascii="Arial" w:hAnsi="Arial" w:cs="Arial"/>
          <w:bCs/>
          <w:sz w:val="24"/>
          <w:szCs w:val="24"/>
        </w:rPr>
        <w:t xml:space="preserve">ao Artigo </w:t>
      </w:r>
      <w:r w:rsidR="00C769E6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º do projeto de lei </w:t>
      </w:r>
      <w:r w:rsidR="00C769E6">
        <w:rPr>
          <w:rFonts w:ascii="Arial" w:hAnsi="Arial" w:cs="Arial"/>
          <w:bCs/>
          <w:sz w:val="24"/>
          <w:szCs w:val="24"/>
        </w:rPr>
        <w:t>348</w:t>
      </w:r>
      <w:r>
        <w:rPr>
          <w:rFonts w:ascii="Arial" w:hAnsi="Arial" w:cs="Arial"/>
          <w:bCs/>
          <w:sz w:val="24"/>
          <w:szCs w:val="24"/>
        </w:rPr>
        <w:t>/2025 que passará a vigorar com a seguinte redação:</w:t>
      </w:r>
    </w:p>
    <w:p w:rsidR="00733C82" w:rsidRPr="00C769E6" w:rsidP="00C769E6" w14:paraId="4A8ACB7D" w14:textId="40CEDC1F">
      <w:pPr>
        <w:spacing w:after="0" w:line="360" w:lineRule="auto"/>
        <w:ind w:left="2693"/>
        <w:jc w:val="both"/>
        <w:rPr>
          <w:rFonts w:ascii="Arial" w:hAnsi="Arial" w:cs="Arial"/>
          <w:bCs/>
          <w:sz w:val="24"/>
          <w:szCs w:val="24"/>
        </w:rPr>
      </w:pPr>
      <w:r w:rsidRPr="00C769E6">
        <w:rPr>
          <w:rFonts w:ascii="Arial" w:hAnsi="Arial" w:cs="Arial"/>
          <w:bCs/>
          <w:sz w:val="24"/>
          <w:szCs w:val="24"/>
        </w:rPr>
        <w:t>“</w:t>
      </w:r>
      <w:r w:rsidRPr="00C769E6" w:rsidR="00C769E6">
        <w:rPr>
          <w:rFonts w:ascii="Arial" w:hAnsi="Arial" w:cs="Arial"/>
          <w:bCs/>
          <w:sz w:val="24"/>
          <w:szCs w:val="24"/>
        </w:rPr>
        <w:t>Parágrafo Único. A obrigatoriedade de que trata o caput deste artigo estende-se a todos</w:t>
      </w:r>
      <w:r w:rsidRPr="00C769E6" w:rsidR="00C769E6">
        <w:rPr>
          <w:rFonts w:ascii="Arial" w:hAnsi="Arial" w:cs="Arial"/>
          <w:bCs/>
          <w:sz w:val="24"/>
          <w:szCs w:val="24"/>
        </w:rPr>
        <w:t xml:space="preserve"> </w:t>
      </w:r>
      <w:r w:rsidRPr="00C769E6" w:rsidR="00C769E6">
        <w:rPr>
          <w:rFonts w:ascii="Arial" w:hAnsi="Arial" w:cs="Arial"/>
          <w:bCs/>
          <w:sz w:val="24"/>
          <w:szCs w:val="24"/>
        </w:rPr>
        <w:t>os demais órgãos da Prefeitura Municipal de Sumaré, que deverão realizar o Curso de</w:t>
      </w:r>
      <w:r w:rsidRPr="00C769E6" w:rsidR="00C769E6">
        <w:rPr>
          <w:rFonts w:ascii="Arial" w:hAnsi="Arial" w:cs="Arial"/>
          <w:bCs/>
          <w:sz w:val="24"/>
          <w:szCs w:val="24"/>
        </w:rPr>
        <w:t xml:space="preserve"> </w:t>
      </w:r>
      <w:r w:rsidRPr="00C769E6" w:rsidR="00C769E6">
        <w:rPr>
          <w:rFonts w:ascii="Arial" w:hAnsi="Arial" w:cs="Arial"/>
          <w:bCs/>
          <w:sz w:val="24"/>
          <w:szCs w:val="24"/>
        </w:rPr>
        <w:t>Formação de Brigadistas Voluntários para seus servidores e funcionários públicos."</w:t>
      </w:r>
    </w:p>
    <w:p w:rsidR="00733C82" w:rsidP="00733C82" w14:paraId="2DD0786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5A210E" w:rsidP="00733C82" w14:paraId="6FE576B4" w14:textId="7777777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33C82" w:rsidRPr="00733C82" w:rsidP="00733C82" w14:paraId="3B1D5924" w14:textId="62812ADF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Cs/>
          <w:sz w:val="24"/>
          <w:szCs w:val="24"/>
        </w:rPr>
        <w:t xml:space="preserve">Sala das Sessões, </w:t>
      </w:r>
      <w:r w:rsidR="00C769E6">
        <w:rPr>
          <w:rFonts w:ascii="Arial" w:hAnsi="Arial" w:cs="Arial"/>
          <w:bCs/>
          <w:sz w:val="24"/>
          <w:szCs w:val="24"/>
        </w:rPr>
        <w:t>17</w:t>
      </w:r>
      <w:r w:rsidRPr="00733C82">
        <w:rPr>
          <w:rFonts w:ascii="Arial" w:hAnsi="Arial" w:cs="Arial"/>
          <w:bCs/>
          <w:sz w:val="24"/>
          <w:szCs w:val="24"/>
        </w:rPr>
        <w:t xml:space="preserve"> de </w:t>
      </w:r>
      <w:r w:rsidR="00C769E6">
        <w:rPr>
          <w:rFonts w:ascii="Arial" w:hAnsi="Arial" w:cs="Arial"/>
          <w:bCs/>
          <w:sz w:val="24"/>
          <w:szCs w:val="24"/>
        </w:rPr>
        <w:t xml:space="preserve">junho </w:t>
      </w:r>
      <w:r w:rsidRPr="00733C82">
        <w:rPr>
          <w:rFonts w:ascii="Arial" w:hAnsi="Arial" w:cs="Arial"/>
          <w:bCs/>
          <w:sz w:val="24"/>
          <w:szCs w:val="24"/>
        </w:rPr>
        <w:t>de 2025.</w:t>
      </w:r>
    </w:p>
    <w:p w:rsidR="00733C82" w:rsidP="00733C82" w14:paraId="1F11090D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32974E24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5A210E" w:rsidP="005A210E" w14:paraId="7659DD33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548075423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56442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10E" w:rsidP="005A210E" w14:paraId="7087EDCD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5A210E" w:rsidP="005A210E" w14:paraId="29BAD07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733C82" w:rsidP="00733C82" w14:paraId="4D7419A7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52760FD5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C769E6" w14:paraId="32DBAF8C" w14:textId="5ADF6E3F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br w:type="page"/>
      </w:r>
    </w:p>
    <w:p w:rsidR="00733C82" w:rsidP="00733C82" w14:paraId="489550AF" w14:textId="0ECEFA5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C769E6" w:rsidP="00C769E6" w14:paraId="43A4418C" w14:textId="77777777">
      <w:pPr>
        <w:jc w:val="both"/>
        <w:rPr>
          <w:rFonts w:ascii="Tahoma" w:hAnsi="Tahoma" w:cs="Tahoma"/>
          <w:bCs/>
          <w:sz w:val="24"/>
          <w:szCs w:val="24"/>
        </w:rPr>
      </w:pPr>
    </w:p>
    <w:p w:rsidR="00C769E6" w:rsidRPr="00C769E6" w:rsidP="00C769E6" w14:paraId="5ABB3340" w14:textId="53BC3108">
      <w:pPr>
        <w:jc w:val="both"/>
        <w:rPr>
          <w:rFonts w:ascii="Tahoma" w:hAnsi="Tahoma" w:cs="Tahoma"/>
          <w:bCs/>
          <w:sz w:val="24"/>
          <w:szCs w:val="24"/>
        </w:rPr>
      </w:pPr>
      <w:r w:rsidRPr="00C769E6">
        <w:rPr>
          <w:rFonts w:ascii="Tahoma" w:hAnsi="Tahoma" w:cs="Tahoma"/>
          <w:bCs/>
          <w:sz w:val="24"/>
          <w:szCs w:val="24"/>
        </w:rPr>
        <w:t xml:space="preserve">A presente emenda aditiva tem por objetivo complementar o Projeto de Lei nº </w:t>
      </w:r>
      <w:r>
        <w:rPr>
          <w:rFonts w:ascii="Tahoma" w:hAnsi="Tahoma" w:cs="Tahoma"/>
          <w:bCs/>
          <w:sz w:val="24"/>
          <w:szCs w:val="24"/>
        </w:rPr>
        <w:t>348/</w:t>
      </w:r>
      <w:r w:rsidRPr="00C769E6">
        <w:rPr>
          <w:rFonts w:ascii="Tahoma" w:hAnsi="Tahoma" w:cs="Tahoma"/>
          <w:bCs/>
          <w:sz w:val="24"/>
          <w:szCs w:val="24"/>
        </w:rPr>
        <w:t>2025, garantindo que a formação de brigadistas voluntários seja estendida a todos os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órgãos da Prefeitura Municipal de Sumaré, e não apenas aos estabelecimentos de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ensino. A segurança e a capacidade de resposta a emergências são fundamentais 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todos os ambientes públicos, onde há grande circulação de pessoas e a necessidade de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proteger tanto a vida dos cidadãos quanto o patrimônio público. Ao incluir esta previsão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como um parágrafo único ao Art. 1º, reforçamos o caráter preventivo da lei 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asseguramos que a administração municipal esteja preparada para lidar com situações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de risco de forma abrangente e eficiente, promovendo um ambiente mais seguro para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769E6">
        <w:rPr>
          <w:rFonts w:ascii="Tahoma" w:hAnsi="Tahoma" w:cs="Tahoma"/>
          <w:bCs/>
          <w:sz w:val="24"/>
          <w:szCs w:val="24"/>
        </w:rPr>
        <w:t>servidores, funcionários e munícipes</w:t>
      </w:r>
    </w:p>
    <w:p w:rsidR="00C769E6" w:rsidP="00733C82" w14:paraId="4E7A9C56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C769E6" w:rsidP="00733C82" w14:paraId="5AD9F1DE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C769E6" w:rsidP="00733C82" w14:paraId="12A66B58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C769E6" w:rsidP="00733C82" w14:paraId="23127E8A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C769E6" w:rsidP="00733C82" w14:paraId="34ADFD96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C769E6" w:rsidP="00733C82" w14:paraId="1274DAD8" w14:textId="544C9CBF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745142213" name="Imagem 745142213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25154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9E6" w:rsidRPr="00C769E6" w:rsidP="00C769E6" w14:paraId="39251C93" w14:textId="77777777">
      <w:pPr>
        <w:jc w:val="center"/>
        <w:rPr>
          <w:rFonts w:ascii="Tahoma" w:hAnsi="Tahoma" w:cs="Tahoma"/>
          <w:bCs/>
          <w:sz w:val="24"/>
          <w:szCs w:val="24"/>
        </w:rPr>
      </w:pPr>
      <w:r w:rsidRPr="00C769E6">
        <w:rPr>
          <w:rFonts w:ascii="Tahoma" w:hAnsi="Tahoma" w:cs="Tahoma"/>
          <w:bCs/>
          <w:sz w:val="24"/>
          <w:szCs w:val="24"/>
        </w:rPr>
        <w:t xml:space="preserve">RODRIGO DIGÃO </w:t>
      </w:r>
    </w:p>
    <w:p w:rsidR="00C769E6" w:rsidP="00C769E6" w14:paraId="73123BCD" w14:textId="5FC607C5">
      <w:pPr>
        <w:jc w:val="center"/>
        <w:rPr>
          <w:rFonts w:ascii="Tahoma" w:hAnsi="Tahoma" w:cs="Tahoma"/>
          <w:bCs/>
          <w:sz w:val="24"/>
          <w:szCs w:val="24"/>
        </w:rPr>
      </w:pPr>
      <w:r w:rsidRPr="00C769E6">
        <w:rPr>
          <w:rFonts w:ascii="Tahoma" w:hAnsi="Tahoma" w:cs="Tahoma"/>
          <w:bCs/>
          <w:sz w:val="24"/>
          <w:szCs w:val="24"/>
        </w:rPr>
        <w:t>VEREADOR – UNIÃO BRASIL</w:t>
      </w:r>
    </w:p>
    <w:p w:rsidR="000B5620" w:rsidP="00C769E6" w14:paraId="3612BF13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0B5620" w:rsidRPr="00733C82" w:rsidP="00C769E6" w14:paraId="5F9B0208" w14:textId="39CDF2F2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Câmara Municipal de Sumaré, 17 de junho de 2025</w:t>
      </w:r>
    </w:p>
    <w:permEnd w:id="0"/>
    <w:p w:rsidR="00733C82" w:rsidRPr="00733C82" w:rsidP="00733C82" w14:paraId="30EA6826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2DF"/>
    <w:rsid w:val="000B5620"/>
    <w:rsid w:val="000D2BDC"/>
    <w:rsid w:val="000E1DF0"/>
    <w:rsid w:val="000E3016"/>
    <w:rsid w:val="000E3585"/>
    <w:rsid w:val="00104AAA"/>
    <w:rsid w:val="00110982"/>
    <w:rsid w:val="00123008"/>
    <w:rsid w:val="001246A9"/>
    <w:rsid w:val="0015657E"/>
    <w:rsid w:val="00156CF8"/>
    <w:rsid w:val="00174344"/>
    <w:rsid w:val="00190FE2"/>
    <w:rsid w:val="00193DEA"/>
    <w:rsid w:val="001A411A"/>
    <w:rsid w:val="001B3CD3"/>
    <w:rsid w:val="00216F7B"/>
    <w:rsid w:val="002317FC"/>
    <w:rsid w:val="0024498B"/>
    <w:rsid w:val="002951A3"/>
    <w:rsid w:val="002C194A"/>
    <w:rsid w:val="002F30EE"/>
    <w:rsid w:val="00325ED4"/>
    <w:rsid w:val="00341ADD"/>
    <w:rsid w:val="00375CAE"/>
    <w:rsid w:val="00395781"/>
    <w:rsid w:val="00397173"/>
    <w:rsid w:val="003A5237"/>
    <w:rsid w:val="003B05CD"/>
    <w:rsid w:val="003C49E8"/>
    <w:rsid w:val="003D0BAA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02334"/>
    <w:rsid w:val="0051286F"/>
    <w:rsid w:val="00546037"/>
    <w:rsid w:val="00551680"/>
    <w:rsid w:val="005654C8"/>
    <w:rsid w:val="0058266D"/>
    <w:rsid w:val="005869A8"/>
    <w:rsid w:val="005A210E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25C52"/>
    <w:rsid w:val="00733C82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5D40"/>
    <w:rsid w:val="00AE6AEE"/>
    <w:rsid w:val="00B02213"/>
    <w:rsid w:val="00B13A4A"/>
    <w:rsid w:val="00B81E41"/>
    <w:rsid w:val="00BA79B6"/>
    <w:rsid w:val="00BB524E"/>
    <w:rsid w:val="00BF37C7"/>
    <w:rsid w:val="00C00C1E"/>
    <w:rsid w:val="00C14F34"/>
    <w:rsid w:val="00C1638E"/>
    <w:rsid w:val="00C3037E"/>
    <w:rsid w:val="00C36776"/>
    <w:rsid w:val="00C40AB1"/>
    <w:rsid w:val="00C51C40"/>
    <w:rsid w:val="00C7539F"/>
    <w:rsid w:val="00C769E6"/>
    <w:rsid w:val="00C865F3"/>
    <w:rsid w:val="00C86E17"/>
    <w:rsid w:val="00CB0CCC"/>
    <w:rsid w:val="00CD5861"/>
    <w:rsid w:val="00CD6B58"/>
    <w:rsid w:val="00CE2244"/>
    <w:rsid w:val="00CF401E"/>
    <w:rsid w:val="00CF6A2D"/>
    <w:rsid w:val="00D33508"/>
    <w:rsid w:val="00D462FD"/>
    <w:rsid w:val="00D47AC8"/>
    <w:rsid w:val="00D563F2"/>
    <w:rsid w:val="00D56B7F"/>
    <w:rsid w:val="00D71035"/>
    <w:rsid w:val="00D75C20"/>
    <w:rsid w:val="00DB3515"/>
    <w:rsid w:val="00DC0EA1"/>
    <w:rsid w:val="00DD1D1B"/>
    <w:rsid w:val="00DF1BB7"/>
    <w:rsid w:val="00E05332"/>
    <w:rsid w:val="00E138FE"/>
    <w:rsid w:val="00E43083"/>
    <w:rsid w:val="00E661A5"/>
    <w:rsid w:val="00E84328"/>
    <w:rsid w:val="00EB6A02"/>
    <w:rsid w:val="00EC4705"/>
    <w:rsid w:val="00F2197B"/>
    <w:rsid w:val="00F24D93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1252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2025-02-20T18:17:00Z</cp:lastPrinted>
  <dcterms:created xsi:type="dcterms:W3CDTF">2025-06-13T12:03:00Z</dcterms:created>
  <dcterms:modified xsi:type="dcterms:W3CDTF">2025-06-13T12:03:00Z</dcterms:modified>
</cp:coreProperties>
</file>