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P="009362CB" w14:paraId="79D4F0A1" w14:textId="27D2908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bookmarkStart w:id="1" w:name="_GoBack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321F">
        <w:rPr>
          <w:rFonts w:ascii="Times New Roman" w:hAnsi="Times New Roman" w:cs="Times New Roman"/>
          <w:b/>
          <w:sz w:val="24"/>
          <w:szCs w:val="24"/>
        </w:rPr>
        <w:t xml:space="preserve">Instalação de semáforos na interseção da Rua Campinas com a AV. João </w:t>
      </w:r>
      <w:r w:rsidR="00FF321F">
        <w:rPr>
          <w:rFonts w:ascii="Times New Roman" w:hAnsi="Times New Roman" w:cs="Times New Roman"/>
          <w:b/>
          <w:sz w:val="24"/>
          <w:szCs w:val="24"/>
        </w:rPr>
        <w:t>Argenton</w:t>
      </w:r>
      <w:r w:rsidR="00FF321F">
        <w:rPr>
          <w:rFonts w:ascii="Times New Roman" w:hAnsi="Times New Roman" w:cs="Times New Roman"/>
          <w:b/>
          <w:sz w:val="24"/>
          <w:szCs w:val="24"/>
        </w:rPr>
        <w:t xml:space="preserve"> – Vila Yolanda Costa e Silva</w:t>
      </w:r>
    </w:p>
    <w:bookmarkEnd w:id="1"/>
    <w:p w:rsidR="00EE6D22" w:rsidRPr="00EE6D22" w:rsidP="00EE6D22" w14:paraId="200D05DD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CC397F" w:rsidRPr="00CC397F" w:rsidP="00EE6D22" w14:paraId="76AD9718" w14:textId="756D453F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362CB" w:rsidP="009362CB" w14:paraId="1E124109" w14:textId="08419379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>
        <w:rPr>
          <w:rFonts w:ascii="Times New Roman" w:hAnsi="Times New Roman" w:cs="Times New Roman"/>
          <w:sz w:val="24"/>
          <w:szCs w:val="24"/>
        </w:rPr>
        <w:t xml:space="preserve">de Mobilidade Urbana e Rural (SMMUR) </w:t>
      </w:r>
      <w:r w:rsidR="00456594">
        <w:rPr>
          <w:rFonts w:ascii="Times New Roman" w:hAnsi="Times New Roman" w:cs="Times New Roman"/>
          <w:sz w:val="24"/>
          <w:szCs w:val="24"/>
        </w:rPr>
        <w:t xml:space="preserve">a adoção </w:t>
      </w:r>
      <w:r w:rsidRPr="00CC397F" w:rsidR="006F712A">
        <w:rPr>
          <w:rFonts w:ascii="Times New Roman" w:hAnsi="Times New Roman" w:cs="Times New Roman"/>
          <w:sz w:val="24"/>
          <w:szCs w:val="24"/>
        </w:rPr>
        <w:t>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92F80">
        <w:rPr>
          <w:rFonts w:ascii="Times New Roman" w:eastAsia="Arial" w:hAnsi="Times New Roman" w:cs="Times New Roman"/>
          <w:sz w:val="24"/>
          <w:szCs w:val="24"/>
        </w:rPr>
        <w:t>para a</w:t>
      </w:r>
      <w:r w:rsidR="00726F7E">
        <w:rPr>
          <w:rFonts w:ascii="Times New Roman" w:eastAsia="Arial" w:hAnsi="Times New Roman" w:cs="Times New Roman"/>
          <w:sz w:val="24"/>
          <w:szCs w:val="24"/>
        </w:rPr>
        <w:t xml:space="preserve"> instalação </w:t>
      </w:r>
      <w:r>
        <w:rPr>
          <w:rFonts w:ascii="Times New Roman" w:eastAsia="Arial" w:hAnsi="Times New Roman" w:cs="Times New Roman"/>
          <w:sz w:val="24"/>
          <w:szCs w:val="24"/>
        </w:rPr>
        <w:t xml:space="preserve">de semáforos na interseção da Rua Campinas com a Av. João </w:t>
      </w:r>
      <w:r>
        <w:rPr>
          <w:rFonts w:ascii="Times New Roman" w:eastAsia="Arial" w:hAnsi="Times New Roman" w:cs="Times New Roman"/>
          <w:sz w:val="24"/>
          <w:szCs w:val="24"/>
        </w:rPr>
        <w:t>Argenton</w:t>
      </w:r>
      <w:r>
        <w:rPr>
          <w:rFonts w:ascii="Times New Roman" w:eastAsia="Arial" w:hAnsi="Times New Roman" w:cs="Times New Roman"/>
          <w:sz w:val="24"/>
          <w:szCs w:val="24"/>
        </w:rPr>
        <w:t>, no bairro</w:t>
      </w:r>
      <w:r w:rsidR="00FF321F">
        <w:rPr>
          <w:rFonts w:ascii="Times New Roman" w:eastAsia="Arial" w:hAnsi="Times New Roman" w:cs="Times New Roman"/>
          <w:sz w:val="24"/>
          <w:szCs w:val="24"/>
        </w:rPr>
        <w:t xml:space="preserve"> Vila Yolanda Costa e Silva</w:t>
      </w:r>
      <w:r w:rsidRPr="00FF321F">
        <w:rPr>
          <w:rFonts w:ascii="Times New Roman" w:eastAsia="Arial" w:hAnsi="Times New Roman" w:cs="Times New Roman"/>
          <w:b/>
          <w:sz w:val="24"/>
          <w:szCs w:val="24"/>
        </w:rPr>
        <w:t>. Segue imagem em anexo.</w:t>
      </w:r>
    </w:p>
    <w:p w:rsidR="009362CB" w:rsidP="009362CB" w14:paraId="295958AA" w14:textId="545E740E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indicação visa atender </w:t>
      </w:r>
      <w:r w:rsidR="00FF321F">
        <w:rPr>
          <w:rFonts w:ascii="Times New Roman" w:eastAsia="Times New Roman" w:hAnsi="Times New Roman" w:cs="Times New Roman"/>
          <w:sz w:val="24"/>
          <w:szCs w:val="24"/>
          <w:lang w:eastAsia="pt-BR"/>
        </w:rPr>
        <w:t>à demanda da população quanto à ausência de controle de tráfego na</w:t>
      </w: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interseção da Rua Campinas com a Avenida João </w:t>
      </w: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Argenton</w:t>
      </w: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. O local em questão apresenta um alto fluxo de veículos, especialmente nos horários de pico, tornando-se extremamente perigoso para motoristas, motociclistas, ciclistas e pedestres.</w:t>
      </w:r>
    </w:p>
    <w:p w:rsidR="009362CB" w:rsidP="009362CB" w14:paraId="7DC0D231" w14:textId="133E563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192792</wp:posOffset>
            </wp:positionH>
            <wp:positionV relativeFrom="paragraph">
              <wp:posOffset>1161138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887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A ausência de semáforos nessa interseção compromete a segurança viária, gerando confusão no trânsito e aumentando significativamente o risco de acidentes. Diversos moradores e comerciantes da região têm manifestado preocupação com a situação, relatando episódios frequentes de quase colisões e dificuldades para realizar conversões ou atravessar a via com segurança.</w:t>
      </w:r>
    </w:p>
    <w:p w:rsidR="009362CB" w:rsidRPr="009362CB" w:rsidP="009362CB" w14:paraId="51BE01BC" w14:textId="3B32B911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362CB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a instalação de semáforos é uma medida essencial para garantir o ordenamento do tráfego, proteger vidas e proporcionar maior fluidez no trânsito local. Trata-se de uma ação preventiva e necessária, que demonstra o compromisso do poder público com a segurança e o bem-estar da população.</w:t>
      </w:r>
    </w:p>
    <w:p w:rsidR="009362CB" w:rsidP="00EE6D22" w14:paraId="52183F13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F04558" w:rsidRPr="00EE6D22" w:rsidP="00EE6D22" w14:paraId="4FC8A7D6" w14:textId="2F69A1E7">
      <w:pPr>
        <w:spacing w:line="360" w:lineRule="auto"/>
        <w:ind w:left="142" w:right="142" w:firstLine="851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</w:t>
      </w:r>
      <w:r w:rsidR="0087345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3934D76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5D0F09F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71AE63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393403</wp:posOffset>
            </wp:positionH>
            <wp:positionV relativeFrom="paragraph">
              <wp:posOffset>108815</wp:posOffset>
            </wp:positionV>
            <wp:extent cx="5295900" cy="3729990"/>
            <wp:effectExtent l="0" t="0" r="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86212" name="semaforo- indicação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P="00CD04C9" w14:paraId="05654F88" w14:textId="50AC00F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BC8B7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4E29498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3445007</wp:posOffset>
                </wp:positionH>
                <wp:positionV relativeFrom="paragraph">
                  <wp:posOffset>33902</wp:posOffset>
                </wp:positionV>
                <wp:extent cx="1163782" cy="1127983"/>
                <wp:effectExtent l="38100" t="38100" r="36830" b="34290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3782" cy="1127983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5" o:spid="_x0000_s1025" style="width:91.65pt;height:88.8pt;margin-top:2.65pt;margin-left:271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filled="f" strokecolor="yellow" strokeweight="6pt">
                <v:stroke joinstyle="miter"/>
              </v:oval>
            </w:pict>
          </mc:Fallback>
        </mc:AlternateConten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20CA5"/>
    <w:rsid w:val="00134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59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0FE2"/>
    <w:rsid w:val="006D1E9A"/>
    <w:rsid w:val="006F1D4C"/>
    <w:rsid w:val="006F3EA2"/>
    <w:rsid w:val="006F712A"/>
    <w:rsid w:val="00711ED3"/>
    <w:rsid w:val="00726F7E"/>
    <w:rsid w:val="00727B0A"/>
    <w:rsid w:val="0073563A"/>
    <w:rsid w:val="00747A45"/>
    <w:rsid w:val="00756D03"/>
    <w:rsid w:val="00792C24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345C"/>
    <w:rsid w:val="00876679"/>
    <w:rsid w:val="008826FE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362CB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2F80"/>
    <w:rsid w:val="009B7475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82EFA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E6D22"/>
    <w:rsid w:val="00EF0E05"/>
    <w:rsid w:val="00F04558"/>
    <w:rsid w:val="00F14B3B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  <w:rsid w:val="00FF32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695E-05EC-4566-869E-A97F60D6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262</Words>
  <Characters>1420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2025-06-10T18:01:00Z</dcterms:created>
  <dcterms:modified xsi:type="dcterms:W3CDTF">2025-06-11T19:36:00Z</dcterms:modified>
</cp:coreProperties>
</file>