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25197" w:rsidP="00093AC7" w14:paraId="7423FA33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525197">
        <w:rPr>
          <w:rFonts w:ascii="Tahoma" w:hAnsi="Tahoma" w:cs="Tahoma"/>
          <w:b/>
          <w:sz w:val="24"/>
          <w:szCs w:val="24"/>
        </w:rPr>
        <w:t xml:space="preserve">Retirada de galhos e folhas da Rua Eugenio </w:t>
      </w:r>
      <w:r w:rsidRPr="00525197">
        <w:rPr>
          <w:rFonts w:ascii="Tahoma" w:hAnsi="Tahoma" w:cs="Tahoma"/>
          <w:b/>
          <w:sz w:val="24"/>
          <w:szCs w:val="24"/>
        </w:rPr>
        <w:t>Ricatto</w:t>
      </w:r>
      <w:r w:rsidRPr="00525197">
        <w:rPr>
          <w:rFonts w:ascii="Tahoma" w:hAnsi="Tahoma" w:cs="Tahoma"/>
          <w:b/>
          <w:sz w:val="24"/>
          <w:szCs w:val="24"/>
        </w:rPr>
        <w:t xml:space="preserve">, 185, </w:t>
      </w:r>
      <w:r w:rsidRPr="00525197">
        <w:rPr>
          <w:rFonts w:ascii="Tahoma" w:hAnsi="Tahoma" w:cs="Tahoma"/>
          <w:b/>
          <w:sz w:val="24"/>
          <w:szCs w:val="24"/>
        </w:rPr>
        <w:t>Jardim  João</w:t>
      </w:r>
      <w:r w:rsidRPr="00525197">
        <w:rPr>
          <w:rFonts w:ascii="Tahoma" w:hAnsi="Tahoma" w:cs="Tahoma"/>
          <w:b/>
          <w:sz w:val="24"/>
          <w:szCs w:val="24"/>
        </w:rPr>
        <w:t xml:space="preserve"> Paulo II</w:t>
      </w:r>
    </w:p>
    <w:p w:rsidR="00201863" w:rsidP="00093AC7" w14:paraId="244F3776" w14:textId="193A7EE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3775F81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10B8C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110B8C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1004175">
      <w:pPr>
        <w:jc w:val="center"/>
      </w:pPr>
    </w:p>
    <w:p w:rsidR="00EB3DE5" w:rsidP="009549BB" w14:paraId="6577E18B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37378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25197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  <w:rsid w:val="00FE7D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2025-06-09T15:08:00Z</dcterms:created>
  <dcterms:modified xsi:type="dcterms:W3CDTF">2025-06-09T15:08:00Z</dcterms:modified>
</cp:coreProperties>
</file>