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2248" w:rsidP="009B3B6D" w14:paraId="62DFD96F" w14:textId="015015A9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07D80">
        <w:rPr>
          <w:rFonts w:ascii="Tahoma" w:hAnsi="Tahoma" w:cs="Tahoma"/>
          <w:b/>
          <w:bCs/>
          <w:sz w:val="24"/>
          <w:szCs w:val="24"/>
        </w:rPr>
        <w:t>Reparo da pavimentação asfáltica da Rua </w:t>
      </w:r>
      <w:r w:rsidRPr="00E07D80">
        <w:rPr>
          <w:rFonts w:ascii="Tahoma" w:hAnsi="Tahoma" w:cs="Tahoma"/>
          <w:b/>
          <w:bCs/>
          <w:sz w:val="24"/>
          <w:szCs w:val="24"/>
        </w:rPr>
        <w:t>Hedy</w:t>
      </w:r>
      <w:r w:rsidRPr="00E07D80">
        <w:rPr>
          <w:rFonts w:ascii="Tahoma" w:hAnsi="Tahoma" w:cs="Tahoma"/>
          <w:b/>
          <w:bCs/>
          <w:sz w:val="24"/>
          <w:szCs w:val="24"/>
        </w:rPr>
        <w:t xml:space="preserve"> Madalena </w:t>
      </w:r>
      <w:r w:rsidRPr="00E07D80">
        <w:rPr>
          <w:rFonts w:ascii="Tahoma" w:hAnsi="Tahoma" w:cs="Tahoma"/>
          <w:b/>
          <w:bCs/>
          <w:sz w:val="24"/>
          <w:szCs w:val="24"/>
        </w:rPr>
        <w:t>Bocchi</w:t>
      </w:r>
      <w:r w:rsidRPr="00E07D80">
        <w:rPr>
          <w:rFonts w:ascii="Tahoma" w:hAnsi="Tahoma" w:cs="Tahoma"/>
          <w:b/>
          <w:bCs/>
          <w:sz w:val="24"/>
          <w:szCs w:val="24"/>
        </w:rPr>
        <w:t>, 33, Parque Florença</w:t>
      </w:r>
      <w:r w:rsidRPr="00372248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C1A95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ECDA2E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A7B3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518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96AA9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483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7C8D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67A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4E1D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0F98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07D80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1678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2025-06-09T15:15:00Z</dcterms:created>
  <dcterms:modified xsi:type="dcterms:W3CDTF">2025-06-09T15:15:00Z</dcterms:modified>
</cp:coreProperties>
</file>