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20916" w:rsidRPr="00920916" w:rsidP="00920916" w14:paraId="0663B003" w14:textId="0DA2FD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92091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20916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920916">
        <w:rPr>
          <w:rFonts w:ascii="Bookman Old Style" w:hAnsi="Bookman Old Style" w:cs="Arial"/>
          <w:sz w:val="24"/>
          <w:szCs w:val="24"/>
        </w:rPr>
        <w:t xml:space="preserve"> das estradas vicinais rurais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920916" w:rsidRPr="00920916" w:rsidP="00920916" w14:paraId="396416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920916" w14:paraId="4C3D30D0" w14:textId="4FBCCA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20916">
        <w:rPr>
          <w:rFonts w:ascii="Bookman Old Style" w:hAnsi="Bookman Old Style" w:cs="Arial"/>
          <w:sz w:val="24"/>
          <w:szCs w:val="24"/>
        </w:rPr>
        <w:t>A solicitação se faz necessária, visto que as chuvas ocorridas nos últimos dias comprometeram a trafegabilidade dessas vias, dificultando o deslocamento de veículos, especialmente aqueles utilizados por produtores rurais e moradores que dependem das estradas para o transporte de produtos e acesso aos serviços essenciais. A manutenção adequada garante segurança, facilita a logística rural e contribui para a continuidade das atividades econômicas e do atendimento básico à população.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976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310F4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2025-06-09T13:23:00Z</dcterms:created>
  <dcterms:modified xsi:type="dcterms:W3CDTF">2025-06-09T13:23:00Z</dcterms:modified>
</cp:coreProperties>
</file>