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0DEBFA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A0055">
        <w:rPr>
          <w:rFonts w:ascii="Bookman Old Style" w:hAnsi="Bookman Old Style" w:cs="Arial"/>
          <w:b/>
          <w:bCs/>
          <w:sz w:val="24"/>
          <w:szCs w:val="24"/>
        </w:rPr>
        <w:t>LIMPEZA E O REPARO</w:t>
      </w:r>
      <w:r w:rsidRPr="00EA0055">
        <w:rPr>
          <w:rFonts w:ascii="Bookman Old Style" w:hAnsi="Bookman Old Style" w:cs="Arial"/>
          <w:sz w:val="24"/>
          <w:szCs w:val="24"/>
        </w:rPr>
        <w:t xml:space="preserve"> nos bueiros no bairro Altos de Sumaré.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EA0055" w14:paraId="4C3D30D0" w14:textId="778592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 e comerciantes da região. A manutenção preventiva contribuirá para evitar enchentes e preservar a infraestrutura urbana.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8570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2FD1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2025-06-09T13:03:00Z</dcterms:created>
  <dcterms:modified xsi:type="dcterms:W3CDTF">2025-06-09T13:03:00Z</dcterms:modified>
</cp:coreProperties>
</file>