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0055" w:rsidRPr="00EA0055" w:rsidP="00EA0055" w14:paraId="15A3B285" w14:textId="61ED99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EA005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EA0055">
        <w:rPr>
          <w:rFonts w:ascii="Bookman Old Style" w:hAnsi="Bookman Old Style" w:cs="Arial"/>
          <w:b/>
          <w:bCs/>
          <w:sz w:val="24"/>
          <w:szCs w:val="24"/>
        </w:rPr>
        <w:t>LIMPEZA E O REPARO</w:t>
      </w:r>
      <w:r w:rsidRPr="00EA0055">
        <w:rPr>
          <w:rFonts w:ascii="Bookman Old Style" w:hAnsi="Bookman Old Style" w:cs="Arial"/>
          <w:sz w:val="24"/>
          <w:szCs w:val="24"/>
        </w:rPr>
        <w:t xml:space="preserve"> nos bueiros</w:t>
      </w:r>
      <w:r w:rsidR="00C40817">
        <w:rPr>
          <w:rFonts w:ascii="Bookman Old Style" w:hAnsi="Bookman Old Style" w:cs="Arial"/>
          <w:sz w:val="24"/>
          <w:szCs w:val="24"/>
        </w:rPr>
        <w:t xml:space="preserve"> </w:t>
      </w:r>
      <w:r w:rsidR="006D1617">
        <w:rPr>
          <w:rFonts w:ascii="Bookman Old Style" w:hAnsi="Bookman Old Style" w:cs="Arial"/>
          <w:sz w:val="24"/>
          <w:szCs w:val="24"/>
        </w:rPr>
        <w:t xml:space="preserve">da Rua </w:t>
      </w:r>
      <w:r w:rsidR="006D1617">
        <w:rPr>
          <w:rFonts w:ascii="Bookman Old Style" w:hAnsi="Bookman Old Style" w:cs="Arial"/>
          <w:sz w:val="24"/>
          <w:szCs w:val="24"/>
        </w:rPr>
        <w:t>Crenac</w:t>
      </w:r>
      <w:r w:rsidR="006D1617">
        <w:rPr>
          <w:rFonts w:ascii="Bookman Old Style" w:hAnsi="Bookman Old Style" w:cs="Arial"/>
          <w:sz w:val="24"/>
          <w:szCs w:val="24"/>
        </w:rPr>
        <w:t xml:space="preserve">, no Jardim </w:t>
      </w:r>
      <w:r w:rsidR="006D1617">
        <w:rPr>
          <w:rFonts w:ascii="Bookman Old Style" w:hAnsi="Bookman Old Style" w:cs="Arial"/>
          <w:sz w:val="24"/>
          <w:szCs w:val="24"/>
        </w:rPr>
        <w:t>Basilicata</w:t>
      </w:r>
      <w:r w:rsidRPr="00EA0055">
        <w:rPr>
          <w:rFonts w:ascii="Bookman Old Style" w:hAnsi="Bookman Old Style" w:cs="Arial"/>
          <w:sz w:val="24"/>
          <w:szCs w:val="24"/>
        </w:rPr>
        <w:t>.</w:t>
      </w:r>
    </w:p>
    <w:p w:rsidR="00EA0055" w:rsidRPr="00EA0055" w:rsidP="00EA0055" w14:paraId="440464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EA0055" w14:paraId="4C3D30D0" w14:textId="778592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A0055">
        <w:rPr>
          <w:rFonts w:ascii="Bookman Old Style" w:hAnsi="Bookman Old Style" w:cs="Arial"/>
          <w:sz w:val="24"/>
          <w:szCs w:val="24"/>
        </w:rPr>
        <w:t xml:space="preserve">A solicitação se faz necessária, visto que muitos bueiros </w:t>
      </w:r>
      <w:r w:rsidRPr="00EA0055">
        <w:rPr>
          <w:rFonts w:ascii="Bookman Old Style" w:hAnsi="Bookman Old Style" w:cs="Arial"/>
          <w:sz w:val="24"/>
          <w:szCs w:val="24"/>
        </w:rPr>
        <w:t>encontram-se</w:t>
      </w:r>
      <w:r w:rsidRPr="00EA0055">
        <w:rPr>
          <w:rFonts w:ascii="Bookman Old Style" w:hAnsi="Bookman Old Style" w:cs="Arial"/>
          <w:sz w:val="24"/>
          <w:szCs w:val="24"/>
        </w:rPr>
        <w:t xml:space="preserve"> obstruídos por sujeira, folhas e entulhos, além de apresentarem danos estruturais, o que compromete o escoamento adequado das águas pluviais, causando alagamentos em dias de chuva e transtornos aos moradores e comerciantes da região. A manutenção preventiva contribuirá para evitar enchentes e preservar a infraestrutura urbana.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69426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56DBB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2025-06-09T13:17:00Z</dcterms:created>
  <dcterms:modified xsi:type="dcterms:W3CDTF">2025-06-09T13:17:00Z</dcterms:modified>
</cp:coreProperties>
</file>