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360/2025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360/2025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Programa “Escola Bilíngue” na Rede Municipal de Educação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