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85BEF8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 operação</w:t>
      </w:r>
      <w:r w:rsidR="009F1CDE">
        <w:rPr>
          <w:sz w:val="28"/>
          <w:szCs w:val="28"/>
        </w:rPr>
        <w:t xml:space="preserve"> </w:t>
      </w:r>
      <w:r w:rsidR="00E26711">
        <w:rPr>
          <w:sz w:val="28"/>
          <w:szCs w:val="28"/>
        </w:rPr>
        <w:t>tapa buraco na Rua Macapá, 145</w:t>
      </w:r>
      <w:r w:rsidR="009F1CDE">
        <w:rPr>
          <w:sz w:val="28"/>
          <w:szCs w:val="28"/>
        </w:rPr>
        <w:t xml:space="preserve"> </w:t>
      </w:r>
      <w:r w:rsidR="004B4176">
        <w:rPr>
          <w:sz w:val="28"/>
          <w:szCs w:val="28"/>
        </w:rPr>
        <w:t>– Parque Silva Azevedo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70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5FEE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2025-06-09T12:26:00Z</cp:lastPrinted>
  <dcterms:created xsi:type="dcterms:W3CDTF">2025-06-09T12:27:00Z</dcterms:created>
  <dcterms:modified xsi:type="dcterms:W3CDTF">2025-06-09T12:27:00Z</dcterms:modified>
</cp:coreProperties>
</file>