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A544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E043D4" w:rsidR="00E043D4">
        <w:rPr>
          <w:rFonts w:ascii="Bookman Old Style" w:hAnsi="Bookman Old Style" w:cs="Arial"/>
          <w:sz w:val="24"/>
          <w:szCs w:val="24"/>
        </w:rPr>
        <w:t>Rua Santa Rita de Cássia</w:t>
      </w:r>
      <w:r w:rsidR="00E043D4">
        <w:rPr>
          <w:rFonts w:ascii="Bookman Old Style" w:hAnsi="Bookman Old Style" w:cs="Arial"/>
          <w:sz w:val="24"/>
          <w:szCs w:val="24"/>
        </w:rPr>
        <w:t xml:space="preserve">, 25, </w:t>
      </w:r>
      <w:r w:rsidRPr="00E043D4" w:rsidR="00E043D4">
        <w:rPr>
          <w:rFonts w:ascii="Bookman Old Style" w:hAnsi="Bookman Old Style" w:cs="Arial"/>
          <w:sz w:val="24"/>
          <w:szCs w:val="24"/>
        </w:rPr>
        <w:t>Vila Miranda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73B40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03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45040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2025-05-13T15:02:00Z</dcterms:created>
  <dcterms:modified xsi:type="dcterms:W3CDTF">2025-06-03T13:07:00Z</dcterms:modified>
</cp:coreProperties>
</file>