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1B7A" w:rsidRPr="00176F73" w:rsidP="00176F73" w14:paraId="75F87F6E" w14:textId="045048F9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permStart w:id="0" w:edGrp="everyone"/>
      <w:r w:rsidRPr="00176F73">
        <w:rPr>
          <w:rFonts w:ascii="Arial" w:hAnsi="Arial" w:cs="Arial"/>
          <w:b/>
          <w:bCs/>
          <w:sz w:val="24"/>
          <w:szCs w:val="24"/>
        </w:rPr>
        <w:t>PROJETO DE LEI N° ___/ 202</w:t>
      </w:r>
      <w:r w:rsidRPr="00176F73" w:rsidR="004F6356">
        <w:rPr>
          <w:rFonts w:ascii="Arial" w:hAnsi="Arial" w:cs="Arial"/>
          <w:b/>
          <w:bCs/>
          <w:sz w:val="24"/>
          <w:szCs w:val="24"/>
        </w:rPr>
        <w:t>5</w:t>
      </w:r>
    </w:p>
    <w:p w:rsidR="008D1B7A" w:rsidRPr="00176F73" w:rsidP="00176F73" w14:paraId="593D9FE9" w14:textId="777777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D1B7A" w:rsidRPr="00176F73" w:rsidP="00176F73" w14:paraId="2C2C9EB6" w14:textId="3C7238F1">
      <w:pPr>
        <w:ind w:left="4245"/>
        <w:jc w:val="both"/>
        <w:rPr>
          <w:rFonts w:ascii="Arial" w:hAnsi="Arial" w:cs="Arial"/>
          <w:b/>
          <w:bCs/>
          <w:sz w:val="24"/>
          <w:szCs w:val="24"/>
        </w:rPr>
      </w:pPr>
      <w:r w:rsidRPr="00176F73">
        <w:rPr>
          <w:rFonts w:ascii="Arial" w:hAnsi="Arial" w:cs="Arial"/>
          <w:b/>
          <w:bCs/>
          <w:sz w:val="24"/>
          <w:szCs w:val="24"/>
        </w:rPr>
        <w:t>INSTITUI O "DIA ROXO - DIA MUNICIPAL DE DEFESA DOS DIREITOS DA PESSOA COM EPILEPSIA” NO CALENDÁRIO OFICIAL DE EVENTOS DO MUNICÍPIO DE SUMARÉ.</w:t>
      </w:r>
    </w:p>
    <w:p w:rsidR="008D1B7A" w:rsidRPr="00176F73" w:rsidP="00176F73" w14:paraId="46D189A1" w14:textId="04FF3D56">
      <w:pPr>
        <w:pStyle w:val="NoSpacing"/>
        <w:spacing w:line="276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  <w:r w:rsidRPr="00176F73">
        <w:rPr>
          <w:rFonts w:ascii="Arial" w:hAnsi="Arial" w:cs="Arial"/>
          <w:b/>
          <w:bCs/>
          <w:sz w:val="24"/>
          <w:szCs w:val="24"/>
        </w:rPr>
        <w:tab/>
      </w:r>
    </w:p>
    <w:p w:rsidR="008D1B7A" w:rsidRPr="00176F73" w:rsidP="00176F73" w14:paraId="6F99B356" w14:textId="4EE0C02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6F73"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Pr="00176F73">
        <w:rPr>
          <w:rFonts w:ascii="Arial" w:hAnsi="Arial" w:cs="Arial"/>
          <w:b/>
          <w:bCs/>
          <w:sz w:val="24"/>
          <w:szCs w:val="24"/>
        </w:rPr>
        <w:tab/>
      </w:r>
      <w:r w:rsidRPr="00176F73">
        <w:rPr>
          <w:rFonts w:ascii="Arial" w:hAnsi="Arial" w:cs="Arial"/>
          <w:b/>
          <w:bCs/>
          <w:sz w:val="24"/>
          <w:szCs w:val="24"/>
        </w:rPr>
        <w:tab/>
      </w:r>
      <w:r w:rsidRPr="00176F73" w:rsidR="00EB349F">
        <w:rPr>
          <w:rFonts w:ascii="Arial" w:hAnsi="Arial" w:cs="Arial"/>
          <w:b/>
          <w:bCs/>
          <w:sz w:val="24"/>
          <w:szCs w:val="24"/>
        </w:rPr>
        <w:tab/>
      </w:r>
      <w:r w:rsidRPr="00176F73">
        <w:rPr>
          <w:rFonts w:ascii="Arial" w:hAnsi="Arial" w:cs="Arial"/>
          <w:b/>
          <w:bCs/>
          <w:sz w:val="24"/>
          <w:szCs w:val="24"/>
        </w:rPr>
        <w:t>Autor: VEREADOR HÉLIO SILVA</w:t>
      </w:r>
    </w:p>
    <w:p w:rsidR="008D1B7A" w:rsidRPr="00176F73" w:rsidP="00176F73" w14:paraId="7681DFE0" w14:textId="77777777">
      <w:pPr>
        <w:spacing w:after="0" w:line="36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8D1B7A" w:rsidRPr="00176F73" w:rsidP="00176F73" w14:paraId="6F769B7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6F73">
        <w:rPr>
          <w:rFonts w:ascii="Arial" w:hAnsi="Arial" w:cs="Arial"/>
          <w:sz w:val="24"/>
          <w:szCs w:val="24"/>
        </w:rPr>
        <w:t>Faço saber que a Câmara Municipal de Sumaré aprovou e eu sanciono e promulgo a seguinte lei:</w:t>
      </w:r>
    </w:p>
    <w:p w:rsidR="008D1B7A" w:rsidRPr="00176F73" w:rsidP="00176F73" w14:paraId="3437379E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6D6E" w:rsidRPr="00176F73" w:rsidP="00176F73" w14:paraId="50DB159A" w14:textId="4445D75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76F73">
        <w:rPr>
          <w:rFonts w:ascii="Arial" w:hAnsi="Arial" w:cs="Arial"/>
          <w:b/>
          <w:bCs/>
          <w:sz w:val="24"/>
          <w:szCs w:val="24"/>
        </w:rPr>
        <w:t>Art. 1º</w:t>
      </w:r>
      <w:r w:rsidRPr="00176F73">
        <w:rPr>
          <w:rFonts w:ascii="Arial" w:hAnsi="Arial" w:cs="Arial"/>
          <w:sz w:val="24"/>
          <w:szCs w:val="24"/>
        </w:rPr>
        <w:t xml:space="preserve"> </w:t>
      </w:r>
      <w:r w:rsidRPr="00176F73">
        <w:rPr>
          <w:rFonts w:ascii="Arial" w:hAnsi="Arial" w:cs="Arial"/>
          <w:sz w:val="24"/>
          <w:szCs w:val="24"/>
        </w:rPr>
        <w:t>Fica instituído no Calendário Oficial de Eventos do Município, o "Dia Roxo - Dia Municipal de Defesa dos Direitos da Pessoa com Epilepsia”, a ser comemorado, anualmente, no dia 26 de março.</w:t>
      </w:r>
    </w:p>
    <w:p w:rsidR="00756D6E" w:rsidRPr="00176F73" w:rsidP="00176F73" w14:paraId="7FD89380" w14:textId="7777777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56D6E" w:rsidRPr="00176F73" w:rsidP="00D05FD6" w14:paraId="30921CE1" w14:textId="55C1011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76F73">
        <w:rPr>
          <w:rFonts w:ascii="Arial" w:hAnsi="Arial" w:cs="Arial"/>
          <w:b/>
          <w:bCs/>
          <w:sz w:val="24"/>
          <w:szCs w:val="24"/>
        </w:rPr>
        <w:t>Art. 2º</w:t>
      </w:r>
      <w:r w:rsidRPr="00176F73">
        <w:rPr>
          <w:rFonts w:ascii="Arial" w:hAnsi="Arial" w:cs="Arial"/>
          <w:sz w:val="24"/>
          <w:szCs w:val="24"/>
        </w:rPr>
        <w:t xml:space="preserve"> O “Dia Roxo - Dia Municipal de Defesa dos Direitos da Pessoa com Epilepsia” tem por escopo difundir as seguintes premissas:</w:t>
      </w:r>
    </w:p>
    <w:p w:rsidR="00756D6E" w:rsidRPr="00176F73" w:rsidP="00176F73" w14:paraId="470F29EF" w14:textId="04950E22">
      <w:pPr>
        <w:shd w:val="clear" w:color="auto" w:fill="FFFFFF"/>
        <w:spacing w:after="0" w:line="360" w:lineRule="auto"/>
        <w:ind w:firstLine="570"/>
        <w:jc w:val="both"/>
        <w:rPr>
          <w:rFonts w:ascii="Arial" w:hAnsi="Arial" w:cs="Arial"/>
          <w:sz w:val="24"/>
          <w:szCs w:val="24"/>
        </w:rPr>
      </w:pPr>
      <w:r w:rsidRPr="00176F73">
        <w:rPr>
          <w:rFonts w:ascii="Arial" w:hAnsi="Arial" w:cs="Arial"/>
          <w:b/>
          <w:bCs/>
          <w:sz w:val="24"/>
          <w:szCs w:val="24"/>
        </w:rPr>
        <w:t>I</w:t>
      </w:r>
      <w:r w:rsidRPr="00176F73">
        <w:rPr>
          <w:rFonts w:ascii="Arial" w:hAnsi="Arial" w:cs="Arial"/>
          <w:sz w:val="24"/>
          <w:szCs w:val="24"/>
        </w:rPr>
        <w:t xml:space="preserve"> – conscientizar a população sobre o que é a epilepsia;</w:t>
      </w:r>
    </w:p>
    <w:p w:rsidR="00756D6E" w:rsidRPr="00176F73" w:rsidP="00176F73" w14:paraId="47284AD8" w14:textId="654BCECB">
      <w:pPr>
        <w:shd w:val="clear" w:color="auto" w:fill="FFFFFF"/>
        <w:spacing w:after="0" w:line="360" w:lineRule="auto"/>
        <w:ind w:firstLine="570"/>
        <w:jc w:val="both"/>
        <w:rPr>
          <w:rFonts w:ascii="Arial" w:hAnsi="Arial" w:cs="Arial"/>
          <w:sz w:val="24"/>
          <w:szCs w:val="24"/>
        </w:rPr>
      </w:pPr>
      <w:r w:rsidRPr="00176F73">
        <w:rPr>
          <w:rFonts w:ascii="Arial" w:hAnsi="Arial" w:cs="Arial"/>
          <w:b/>
          <w:bCs/>
          <w:sz w:val="24"/>
          <w:szCs w:val="24"/>
        </w:rPr>
        <w:t>II</w:t>
      </w:r>
      <w:r w:rsidRPr="00176F73">
        <w:rPr>
          <w:rFonts w:ascii="Arial" w:hAnsi="Arial" w:cs="Arial"/>
          <w:sz w:val="24"/>
          <w:szCs w:val="24"/>
        </w:rPr>
        <w:t xml:space="preserve"> – combater o preconceito contra as pessoas com epilepsia;</w:t>
      </w:r>
    </w:p>
    <w:p w:rsidR="00756D6E" w:rsidRPr="00176F73" w:rsidP="00176F73" w14:paraId="05D4C675" w14:textId="2849348A">
      <w:pPr>
        <w:shd w:val="clear" w:color="auto" w:fill="FFFFFF"/>
        <w:spacing w:after="0" w:line="360" w:lineRule="auto"/>
        <w:ind w:firstLine="570"/>
        <w:jc w:val="both"/>
        <w:rPr>
          <w:rFonts w:ascii="Arial" w:hAnsi="Arial" w:cs="Arial"/>
          <w:sz w:val="24"/>
          <w:szCs w:val="24"/>
        </w:rPr>
      </w:pPr>
      <w:r w:rsidRPr="00176F73">
        <w:rPr>
          <w:rFonts w:ascii="Arial" w:hAnsi="Arial" w:cs="Arial"/>
          <w:b/>
          <w:bCs/>
          <w:sz w:val="24"/>
          <w:szCs w:val="24"/>
        </w:rPr>
        <w:t>III</w:t>
      </w:r>
      <w:r w:rsidRPr="00176F73">
        <w:rPr>
          <w:rFonts w:ascii="Arial" w:hAnsi="Arial" w:cs="Arial"/>
          <w:sz w:val="24"/>
          <w:szCs w:val="24"/>
        </w:rPr>
        <w:t xml:space="preserve"> – sensibilizar a sociedade para que compreendam e apoiem as pessoas com epilepsia;</w:t>
      </w:r>
    </w:p>
    <w:p w:rsidR="00756D6E" w:rsidRPr="00176F73" w:rsidP="00176F73" w14:paraId="58BCB65E" w14:textId="1B71501A">
      <w:pPr>
        <w:shd w:val="clear" w:color="auto" w:fill="FFFFFF"/>
        <w:spacing w:after="0" w:line="360" w:lineRule="auto"/>
        <w:ind w:firstLine="570"/>
        <w:jc w:val="both"/>
        <w:rPr>
          <w:rFonts w:ascii="Arial" w:hAnsi="Arial" w:cs="Arial"/>
          <w:sz w:val="24"/>
          <w:szCs w:val="24"/>
        </w:rPr>
      </w:pPr>
      <w:r w:rsidRPr="00176F73">
        <w:rPr>
          <w:rFonts w:ascii="Arial" w:hAnsi="Arial" w:cs="Arial"/>
          <w:b/>
          <w:bCs/>
          <w:sz w:val="24"/>
          <w:szCs w:val="24"/>
        </w:rPr>
        <w:t>IV</w:t>
      </w:r>
      <w:r w:rsidRPr="00176F73">
        <w:rPr>
          <w:rFonts w:ascii="Arial" w:hAnsi="Arial" w:cs="Arial"/>
          <w:sz w:val="24"/>
          <w:szCs w:val="24"/>
        </w:rPr>
        <w:t xml:space="preserve"> – divulgar, por todos os meios possíveis, as atitudes que devem ser tomadas pelos que presenciam uma crise epiléptica;</w:t>
      </w:r>
    </w:p>
    <w:p w:rsidR="00756D6E" w:rsidRPr="00176F73" w:rsidP="00176F73" w14:paraId="5AAD2105" w14:textId="77777777">
      <w:pPr>
        <w:shd w:val="clear" w:color="auto" w:fill="FFFFFF"/>
        <w:spacing w:after="0" w:line="360" w:lineRule="auto"/>
        <w:ind w:firstLine="570"/>
        <w:jc w:val="both"/>
        <w:rPr>
          <w:rFonts w:ascii="Arial" w:hAnsi="Arial" w:cs="Arial"/>
          <w:sz w:val="24"/>
          <w:szCs w:val="24"/>
        </w:rPr>
      </w:pPr>
      <w:r w:rsidRPr="00176F73">
        <w:rPr>
          <w:rFonts w:ascii="Arial" w:hAnsi="Arial" w:cs="Arial"/>
          <w:b/>
          <w:bCs/>
          <w:sz w:val="24"/>
          <w:szCs w:val="24"/>
        </w:rPr>
        <w:t xml:space="preserve">V </w:t>
      </w:r>
      <w:r w:rsidRPr="00176F73">
        <w:rPr>
          <w:rFonts w:ascii="Arial" w:hAnsi="Arial" w:cs="Arial"/>
          <w:sz w:val="24"/>
          <w:szCs w:val="24"/>
        </w:rPr>
        <w:t>– estimular atividades de divulgação, proteção e apoio às pessoas com epilepsia e suas famílias;</w:t>
      </w:r>
    </w:p>
    <w:p w:rsidR="00756D6E" w:rsidRPr="00176F73" w:rsidP="00176F73" w14:paraId="3ED893BC" w14:textId="77777777">
      <w:pPr>
        <w:shd w:val="clear" w:color="auto" w:fill="FFFFFF"/>
        <w:spacing w:after="0" w:line="360" w:lineRule="auto"/>
        <w:ind w:firstLine="570"/>
        <w:jc w:val="both"/>
        <w:rPr>
          <w:rFonts w:ascii="Arial" w:hAnsi="Arial" w:cs="Arial"/>
          <w:sz w:val="24"/>
          <w:szCs w:val="24"/>
        </w:rPr>
      </w:pPr>
      <w:r w:rsidRPr="00176F73">
        <w:rPr>
          <w:rFonts w:ascii="Arial" w:hAnsi="Arial" w:cs="Arial"/>
          <w:b/>
          <w:bCs/>
          <w:sz w:val="24"/>
          <w:szCs w:val="24"/>
        </w:rPr>
        <w:t>VI</w:t>
      </w:r>
      <w:r w:rsidRPr="00176F73">
        <w:rPr>
          <w:rFonts w:ascii="Arial" w:hAnsi="Arial" w:cs="Arial"/>
          <w:sz w:val="24"/>
          <w:szCs w:val="24"/>
        </w:rPr>
        <w:t xml:space="preserve"> – divulgar, prestar informações e apoiar pessoas com epilepsia que buscam tratamentos de saúde.</w:t>
      </w:r>
    </w:p>
    <w:p w:rsidR="00176F73" w:rsidRPr="00176F73" w:rsidP="00176F73" w14:paraId="1DF8A3DD" w14:textId="77777777">
      <w:pPr>
        <w:shd w:val="clear" w:color="auto" w:fill="FFFFFF"/>
        <w:spacing w:after="0" w:line="360" w:lineRule="auto"/>
        <w:ind w:firstLine="570"/>
        <w:jc w:val="both"/>
        <w:rPr>
          <w:rFonts w:ascii="Arial" w:hAnsi="Arial" w:cs="Arial"/>
          <w:sz w:val="24"/>
          <w:szCs w:val="24"/>
        </w:rPr>
      </w:pPr>
    </w:p>
    <w:p w:rsidR="00176F73" w:rsidRPr="00176F73" w:rsidP="00176F73" w14:paraId="7CE29854" w14:textId="6361D742">
      <w:pPr>
        <w:shd w:val="clear" w:color="auto" w:fill="FFFFFF"/>
        <w:spacing w:after="0" w:line="360" w:lineRule="auto"/>
        <w:ind w:firstLine="570"/>
        <w:jc w:val="both"/>
        <w:rPr>
          <w:rFonts w:ascii="Arial" w:hAnsi="Arial" w:cs="Arial"/>
          <w:sz w:val="24"/>
          <w:szCs w:val="24"/>
        </w:rPr>
      </w:pPr>
      <w:r w:rsidRPr="00176F73">
        <w:rPr>
          <w:rFonts w:ascii="Arial" w:hAnsi="Arial" w:cs="Arial"/>
          <w:b/>
          <w:bCs/>
          <w:sz w:val="24"/>
          <w:szCs w:val="24"/>
        </w:rPr>
        <w:t>Art. 3º</w:t>
      </w:r>
      <w:r w:rsidRPr="00176F73">
        <w:rPr>
          <w:rFonts w:ascii="Arial" w:hAnsi="Arial" w:cs="Arial"/>
          <w:sz w:val="24"/>
          <w:szCs w:val="24"/>
        </w:rPr>
        <w:t xml:space="preserve"> No "Dia Municipal de Conscientização da Epilepsia - Dia Roxo", poderão ser promovidos:</w:t>
      </w:r>
    </w:p>
    <w:p w:rsidR="00176F73" w:rsidRPr="00176F73" w:rsidP="009B3D40" w14:paraId="53E0A933" w14:textId="580FA214">
      <w:pPr>
        <w:shd w:val="clear" w:color="auto" w:fill="FFFFFF"/>
        <w:spacing w:after="0" w:line="360" w:lineRule="auto"/>
        <w:ind w:firstLine="570"/>
        <w:jc w:val="both"/>
        <w:rPr>
          <w:rFonts w:ascii="Arial" w:hAnsi="Arial" w:cs="Arial"/>
          <w:sz w:val="24"/>
          <w:szCs w:val="24"/>
        </w:rPr>
      </w:pPr>
      <w:r w:rsidRPr="009B31C8">
        <w:rPr>
          <w:rFonts w:ascii="Arial" w:hAnsi="Arial" w:cs="Arial"/>
          <w:b/>
          <w:bCs/>
          <w:sz w:val="24"/>
          <w:szCs w:val="24"/>
        </w:rPr>
        <w:t>I</w:t>
      </w:r>
      <w:r w:rsidRPr="00176F73">
        <w:rPr>
          <w:rFonts w:ascii="Arial" w:hAnsi="Arial" w:cs="Arial"/>
          <w:sz w:val="24"/>
          <w:szCs w:val="24"/>
        </w:rPr>
        <w:t xml:space="preserve"> - atividades e campanhas educativas debatendo-se acerca da epilepsia, bem como sobre a necessidade em informar a população sobre a epilepsia, seus sintomas, </w:t>
      </w:r>
      <w:r w:rsidRPr="00176F73">
        <w:rPr>
          <w:rFonts w:ascii="Arial" w:hAnsi="Arial" w:cs="Arial"/>
          <w:sz w:val="24"/>
          <w:szCs w:val="24"/>
        </w:rPr>
        <w:t>tratamentos e desmistificar preconceitos associados a essa condição</w:t>
      </w:r>
      <w:r>
        <w:rPr>
          <w:rFonts w:ascii="Arial" w:hAnsi="Arial" w:cs="Arial"/>
          <w:sz w:val="24"/>
          <w:szCs w:val="24"/>
        </w:rPr>
        <w:t>;</w:t>
      </w:r>
      <w:r w:rsidRPr="00176F73">
        <w:rPr>
          <w:rFonts w:ascii="Arial" w:hAnsi="Arial" w:cs="Arial"/>
          <w:sz w:val="24"/>
          <w:szCs w:val="24"/>
        </w:rPr>
        <w:br/>
      </w:r>
      <w:r w:rsidRPr="009B31C8">
        <w:rPr>
          <w:rFonts w:ascii="Arial" w:hAnsi="Arial" w:cs="Arial"/>
          <w:b/>
          <w:bCs/>
          <w:sz w:val="24"/>
          <w:szCs w:val="24"/>
        </w:rPr>
        <w:t>II</w:t>
      </w:r>
      <w:r w:rsidRPr="00176F73">
        <w:rPr>
          <w:rFonts w:ascii="Arial" w:hAnsi="Arial" w:cs="Arial"/>
          <w:sz w:val="24"/>
          <w:szCs w:val="24"/>
        </w:rPr>
        <w:t xml:space="preserve"> - ações de conscientização e de inclusão de pessoas com epilepsia na sociedade.</w:t>
      </w:r>
    </w:p>
    <w:p w:rsidR="00176F73" w:rsidRPr="00176F73" w:rsidP="00176F73" w14:paraId="270A6428" w14:textId="77777777">
      <w:pPr>
        <w:shd w:val="clear" w:color="auto" w:fill="FFFFFF"/>
        <w:spacing w:after="0" w:line="360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76E3C" w:rsidP="00D05FD6" w14:paraId="76AC2766" w14:textId="77777777">
      <w:pPr>
        <w:shd w:val="clear" w:color="auto" w:fill="FFFFFF"/>
        <w:spacing w:after="0" w:line="360" w:lineRule="auto"/>
        <w:ind w:firstLine="570"/>
        <w:jc w:val="both"/>
        <w:rPr>
          <w:rFonts w:ascii="Arial" w:hAnsi="Arial" w:cs="Arial"/>
          <w:sz w:val="24"/>
          <w:szCs w:val="24"/>
        </w:rPr>
      </w:pPr>
      <w:r w:rsidRPr="00176F73">
        <w:rPr>
          <w:rFonts w:ascii="Arial" w:hAnsi="Arial" w:cs="Arial"/>
          <w:b/>
          <w:bCs/>
          <w:sz w:val="24"/>
          <w:szCs w:val="24"/>
        </w:rPr>
        <w:t>Art. 4º</w:t>
      </w:r>
      <w:r w:rsidRPr="00176F73">
        <w:rPr>
          <w:rFonts w:ascii="Arial" w:hAnsi="Arial" w:cs="Arial"/>
          <w:sz w:val="24"/>
          <w:szCs w:val="24"/>
        </w:rPr>
        <w:t xml:space="preserve"> No "Dia Municipal de Conscientização da Epilepsia - Dia Roxo" poderão ser realizadas palestras, reuniões solenes ou não, debates, simpósios, encontros, plenárias, conferências, fóruns, audiências, círculos de estudos, campanhas, comemorações, painéis, `workshops`, solenidades, homenagens, entre outras atividades semelhantes, congêneres ou similares.</w:t>
      </w:r>
    </w:p>
    <w:p w:rsidR="00176F73" w:rsidRPr="00176F73" w:rsidP="00076E3C" w14:paraId="2BB54D8C" w14:textId="34F04CD9">
      <w:pPr>
        <w:shd w:val="clear" w:color="auto" w:fill="FFFFFF"/>
        <w:spacing w:after="0" w:line="360" w:lineRule="auto"/>
        <w:ind w:firstLine="570"/>
        <w:jc w:val="both"/>
        <w:rPr>
          <w:rFonts w:ascii="Arial" w:hAnsi="Arial" w:cs="Arial"/>
          <w:sz w:val="24"/>
          <w:szCs w:val="24"/>
        </w:rPr>
      </w:pPr>
      <w:r w:rsidRPr="00176F73">
        <w:rPr>
          <w:rFonts w:ascii="Arial" w:hAnsi="Arial" w:cs="Arial"/>
          <w:b/>
          <w:bCs/>
          <w:sz w:val="24"/>
          <w:szCs w:val="24"/>
        </w:rPr>
        <w:t>Parágrafo único.</w:t>
      </w:r>
      <w:r w:rsidRPr="00176F73">
        <w:rPr>
          <w:rFonts w:ascii="Arial" w:hAnsi="Arial" w:cs="Arial"/>
          <w:sz w:val="24"/>
          <w:szCs w:val="24"/>
        </w:rPr>
        <w:t xml:space="preserve"> As atividades a serem contempladas nesta data poderão ser realizadas em conjunto com entidades, órgãos, organizações, sindicatos, empresas, associações ou fundações, sejam governamentais e/ou não-governamentais.</w:t>
      </w:r>
    </w:p>
    <w:p w:rsidR="00756D6E" w:rsidRPr="00176F73" w:rsidP="00176F73" w14:paraId="15A861C0" w14:textId="7777777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56D6E" w:rsidRPr="00176F73" w:rsidP="00176F73" w14:paraId="77BABD0B" w14:textId="761900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6F73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176F73" w:rsidR="00176F73">
        <w:rPr>
          <w:rFonts w:ascii="Arial" w:hAnsi="Arial" w:cs="Arial"/>
          <w:b/>
          <w:bCs/>
          <w:sz w:val="24"/>
          <w:szCs w:val="24"/>
        </w:rPr>
        <w:t>5</w:t>
      </w:r>
      <w:r w:rsidRPr="00176F73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176F73">
        <w:rPr>
          <w:rFonts w:ascii="Arial" w:hAnsi="Arial" w:cs="Arial"/>
          <w:sz w:val="24"/>
          <w:szCs w:val="24"/>
        </w:rPr>
        <w:t>Esta Lei entra em vigor na data de sua publicação.</w:t>
      </w:r>
    </w:p>
    <w:p w:rsidR="00877D24" w:rsidRPr="00176F73" w:rsidP="00176F73" w14:paraId="3E0B22BE" w14:textId="51F334F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77D24" w:rsidRPr="00176F73" w:rsidP="00176F73" w14:paraId="470DBDC2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B7A" w:rsidRPr="00176F73" w:rsidP="00176F73" w14:paraId="79DB6660" w14:textId="0A8AA9B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176F73">
        <w:rPr>
          <w:rFonts w:ascii="Arial" w:hAnsi="Arial" w:cs="Arial"/>
          <w:sz w:val="24"/>
          <w:szCs w:val="24"/>
        </w:rPr>
        <w:t xml:space="preserve">Sala das sessões, </w:t>
      </w:r>
      <w:r w:rsidR="004872DF">
        <w:rPr>
          <w:rFonts w:ascii="Arial" w:eastAsia="Arial" w:hAnsi="Arial" w:cs="Arial"/>
          <w:color w:val="000000" w:themeColor="text1"/>
          <w:sz w:val="24"/>
          <w:szCs w:val="24"/>
        </w:rPr>
        <w:t>05</w:t>
      </w:r>
      <w:r w:rsidRPr="00E97A64" w:rsidR="004872DF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4872DF">
        <w:rPr>
          <w:rFonts w:ascii="Arial" w:eastAsia="Arial" w:hAnsi="Arial" w:cs="Arial"/>
          <w:color w:val="000000" w:themeColor="text1"/>
          <w:sz w:val="24"/>
          <w:szCs w:val="24"/>
        </w:rPr>
        <w:t>junho</w:t>
      </w:r>
      <w:r w:rsidRPr="00E97A64" w:rsidR="004872D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76F73">
        <w:rPr>
          <w:rFonts w:ascii="Arial" w:hAnsi="Arial" w:cs="Arial"/>
          <w:sz w:val="24"/>
          <w:szCs w:val="24"/>
        </w:rPr>
        <w:t>de 202</w:t>
      </w:r>
      <w:r w:rsidRPr="00176F73" w:rsidR="00755398">
        <w:rPr>
          <w:rFonts w:ascii="Arial" w:hAnsi="Arial" w:cs="Arial"/>
          <w:sz w:val="24"/>
          <w:szCs w:val="24"/>
        </w:rPr>
        <w:t>5</w:t>
      </w:r>
      <w:r w:rsidRPr="00176F73">
        <w:rPr>
          <w:rFonts w:ascii="Arial" w:hAnsi="Arial" w:cs="Arial"/>
          <w:sz w:val="24"/>
          <w:szCs w:val="24"/>
        </w:rPr>
        <w:t>.</w:t>
      </w:r>
    </w:p>
    <w:p w:rsidR="008D1B7A" w:rsidRPr="00176F73" w:rsidP="00176F73" w14:paraId="70F36769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B7A" w:rsidRPr="00176F73" w:rsidP="00176F73" w14:paraId="44D30EC5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B7A" w:rsidRPr="00176F73" w:rsidP="00176F73" w14:paraId="6FEA7D7F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B7A" w:rsidRPr="00176F73" w:rsidP="00176F73" w14:paraId="11DD5A7D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6F73">
        <w:rPr>
          <w:rFonts w:ascii="Arial" w:hAnsi="Arial" w:cs="Arial"/>
          <w:b/>
          <w:bCs/>
          <w:sz w:val="24"/>
          <w:szCs w:val="24"/>
        </w:rPr>
        <w:t>HÉLIO SILVA</w:t>
      </w:r>
    </w:p>
    <w:p w:rsidR="008D1B7A" w:rsidRPr="00176F73" w:rsidP="00176F73" w14:paraId="73E52FDE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6F73">
        <w:rPr>
          <w:rFonts w:ascii="Arial" w:hAnsi="Arial" w:cs="Arial"/>
          <w:b/>
          <w:bCs/>
          <w:sz w:val="24"/>
          <w:szCs w:val="24"/>
        </w:rPr>
        <w:t>VEREADOR PRESIDENTE</w:t>
      </w:r>
    </w:p>
    <w:p w:rsidR="008D1B7A" w:rsidRPr="00176F73" w:rsidP="00176F73" w14:paraId="3A6A5C46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B7A" w:rsidRPr="00176F73" w:rsidP="00176F73" w14:paraId="1D62B064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B7A" w:rsidRPr="00176F73" w:rsidP="00176F73" w14:paraId="6E15A053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B7A" w:rsidRPr="00176F73" w:rsidP="00176F73" w14:paraId="4EB4929A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B7A" w:rsidRPr="00176F73" w:rsidP="00176F73" w14:paraId="492C21AF" w14:textId="77777777">
      <w:pPr>
        <w:jc w:val="both"/>
        <w:rPr>
          <w:rFonts w:ascii="Arial" w:hAnsi="Arial" w:cs="Arial"/>
          <w:sz w:val="24"/>
          <w:szCs w:val="24"/>
        </w:rPr>
      </w:pPr>
      <w:r w:rsidRPr="00176F73">
        <w:rPr>
          <w:rFonts w:ascii="Arial" w:hAnsi="Arial" w:cs="Arial"/>
          <w:sz w:val="24"/>
          <w:szCs w:val="24"/>
        </w:rPr>
        <w:br w:type="page"/>
      </w:r>
    </w:p>
    <w:p w:rsidR="005E4DD4" w:rsidRPr="00176F73" w:rsidP="00176F73" w14:paraId="3040F0C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B7A" w:rsidRPr="00176F73" w:rsidP="00D05FD6" w14:paraId="006900EE" w14:textId="56AFC5B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D40">
        <w:rPr>
          <w:rFonts w:ascii="Arial" w:hAnsi="Arial" w:cs="Arial"/>
          <w:b/>
          <w:bCs/>
          <w:sz w:val="24"/>
          <w:szCs w:val="24"/>
        </w:rPr>
        <w:t>JUSTIFICATIVA</w:t>
      </w:r>
    </w:p>
    <w:p w:rsidR="008D1B7A" w:rsidRPr="00176F73" w:rsidP="00176F73" w14:paraId="57555BEA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16F9B" w:rsidRPr="00D16F9B" w:rsidP="00D16F9B" w14:paraId="0F5AB34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6F9B">
        <w:rPr>
          <w:rFonts w:ascii="Arial" w:hAnsi="Arial" w:cs="Arial"/>
          <w:sz w:val="24"/>
          <w:szCs w:val="24"/>
        </w:rPr>
        <w:t>A epilepsia é uma condição neurológica que afeta uma parcela significativa da população, mas que ainda é cercada por desinformação e estigmas. A falta de conhecimento adequado sobre a doença, suas manifestações e as formas corretas de prestar auxílio durante uma crise, bem como o preconceito existente, impõem barreiras sociais e dificuldades às pessoas com epilepsia e suas famílias.</w:t>
      </w:r>
    </w:p>
    <w:p w:rsidR="00D16F9B" w:rsidRPr="00D16F9B" w:rsidP="00D16F9B" w14:paraId="259CBEDA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6F9B">
        <w:rPr>
          <w:rFonts w:ascii="Arial" w:hAnsi="Arial" w:cs="Arial"/>
          <w:sz w:val="24"/>
          <w:szCs w:val="24"/>
        </w:rPr>
        <w:t>Com o intuito de promover a conscientização e o respeito aos direitos das pessoas com epilepsia em nosso município, o presente Projeto de Lei propõe a instituição do "Dia Roxo - Dia Municipal de Defesa dos Direitos da Pessoa com Epilepsia” no Calendário Oficial de Eventos do Município de Sumaré, a ser comemorado anualmente no dia 26 de março.</w:t>
      </w:r>
    </w:p>
    <w:p w:rsidR="00D16F9B" w:rsidRPr="00D16F9B" w:rsidP="00D16F9B" w14:paraId="0952880A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6F9B">
        <w:rPr>
          <w:rFonts w:ascii="Arial" w:hAnsi="Arial" w:cs="Arial"/>
          <w:sz w:val="24"/>
          <w:szCs w:val="24"/>
        </w:rPr>
        <w:t>Esta data terá como escopo principal difundir premissas fundamentais para a construção de uma sociedade mais informada e inclusiva. Entre os objetivos, destacam-se: conscientizar a população sobre o que é a epilepsia; combater o preconceito contra as pessoas com epilepsia; sensibilizar a sociedade para que compreendam e apoiem as pessoas com epilepsia; divulgar, por todos os meios possíveis, as atitudes que devem ser tomadas pelos que presenciam uma crise epiléptica; estimular atividades de divulgação, proteção e apoio às pessoas com epilepsia e suas famílias; e divulgar, prestar informações e apoiar pessoas com epilepsia que buscam tratamentos de saúde.</w:t>
      </w:r>
    </w:p>
    <w:p w:rsidR="00D16F9B" w:rsidRPr="00D16F9B" w:rsidP="00D16F9B" w14:paraId="3E39AF1D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6F9B">
        <w:rPr>
          <w:rFonts w:ascii="Arial" w:hAnsi="Arial" w:cs="Arial"/>
          <w:sz w:val="24"/>
          <w:szCs w:val="24"/>
        </w:rPr>
        <w:t>Para alcançar tais finalidades, no "Dia Roxo - Dia Municipal de Defesa dos Direitos da Pessoa com Epilepsia", poderão ser promovidas diversas atividades, como campanhas educativas que abordem a epilepsia, seus sintomas, tratamentos e a desmistificação de preconceitos, além de ações de conscientização e de inclusão de pessoas com epilepsia na sociedade. Prevê-se também a realização de palestras, reuniões, debates, simpósios, encontros, conferências, fóruns, audiências, círculos de estudos, comemorações, painéis, workshops, solenidades e homenagens. Essas atividades poderão ser desenvolvidas em conjunto com diversas entidades, órgãos governamentais e não-governamentais.</w:t>
      </w:r>
    </w:p>
    <w:p w:rsidR="00D16F9B" w:rsidRPr="00D16F9B" w:rsidP="00D16F9B" w14:paraId="45FFD050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6F9B">
        <w:rPr>
          <w:rFonts w:ascii="Arial" w:hAnsi="Arial" w:cs="Arial"/>
          <w:sz w:val="24"/>
          <w:szCs w:val="24"/>
        </w:rPr>
        <w:t xml:space="preserve">A instituição desta data comemorativa e de conscientização é um passo importante para mudar o cenário de desinformação e preconceito, promovendo um </w:t>
      </w:r>
      <w:r w:rsidRPr="00D16F9B">
        <w:rPr>
          <w:rFonts w:ascii="Arial" w:hAnsi="Arial" w:cs="Arial"/>
          <w:sz w:val="24"/>
          <w:szCs w:val="24"/>
        </w:rPr>
        <w:t>ambiente mais acolhedor e solidário para os cidadãos sumareenses que convivem com a epilepsia. Ao dedicarmos um dia para esta causa, reforçamos o compromisso do Poder Público com a saúde, a inclusão e o bem-estar de todos.</w:t>
      </w:r>
    </w:p>
    <w:p w:rsidR="00D16F9B" w:rsidRPr="00D16F9B" w:rsidP="00D16F9B" w14:paraId="01E772AB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6F9B">
        <w:rPr>
          <w:rFonts w:ascii="Arial" w:hAnsi="Arial" w:cs="Arial"/>
          <w:sz w:val="24"/>
          <w:szCs w:val="24"/>
        </w:rPr>
        <w:t>Diante do exposto, solicitamos o apoio dos nobres Vereadores para a aprovação desta relevante propositura.</w:t>
      </w:r>
    </w:p>
    <w:p w:rsidR="005E4DD4" w:rsidRPr="00176F73" w:rsidP="00176F73" w14:paraId="65025853" w14:textId="2CAB5A7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77D24" w:rsidRPr="00176F73" w:rsidP="00176F73" w14:paraId="69EDDC6A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7D24" w:rsidRPr="00176F73" w:rsidP="00176F73" w14:paraId="272F6702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7D24" w:rsidRPr="00176F73" w:rsidP="00D05FD6" w14:paraId="3569B3E8" w14:textId="462A88E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176F73">
        <w:rPr>
          <w:rFonts w:ascii="Arial" w:hAnsi="Arial" w:cs="Arial"/>
          <w:sz w:val="24"/>
          <w:szCs w:val="24"/>
        </w:rPr>
        <w:t xml:space="preserve">Sala das sessões, </w:t>
      </w:r>
      <w:r w:rsidR="004872DF">
        <w:rPr>
          <w:rFonts w:ascii="Arial" w:eastAsia="Arial" w:hAnsi="Arial" w:cs="Arial"/>
          <w:color w:val="000000" w:themeColor="text1"/>
          <w:sz w:val="24"/>
          <w:szCs w:val="24"/>
        </w:rPr>
        <w:t>05</w:t>
      </w:r>
      <w:r w:rsidRPr="00E97A64" w:rsidR="004872DF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4872DF">
        <w:rPr>
          <w:rFonts w:ascii="Arial" w:eastAsia="Arial" w:hAnsi="Arial" w:cs="Arial"/>
          <w:color w:val="000000" w:themeColor="text1"/>
          <w:sz w:val="24"/>
          <w:szCs w:val="24"/>
        </w:rPr>
        <w:t>junho</w:t>
      </w:r>
      <w:r w:rsidRPr="00E97A64" w:rsidR="004872D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76F73">
        <w:rPr>
          <w:rFonts w:ascii="Arial" w:hAnsi="Arial" w:cs="Arial"/>
          <w:sz w:val="24"/>
          <w:szCs w:val="24"/>
        </w:rPr>
        <w:t>de 2025.</w:t>
      </w:r>
    </w:p>
    <w:p w:rsidR="008D1B7A" w:rsidRPr="00176F73" w:rsidP="00176F73" w14:paraId="603F4A23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B7A" w:rsidRPr="00176F73" w:rsidP="00176F73" w14:paraId="770BFB73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B7A" w:rsidRPr="00D05FD6" w:rsidP="00D05FD6" w14:paraId="21BA69B5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05FD6">
        <w:rPr>
          <w:rFonts w:ascii="Arial" w:hAnsi="Arial" w:cs="Arial"/>
          <w:b/>
          <w:bCs/>
          <w:sz w:val="24"/>
          <w:szCs w:val="24"/>
        </w:rPr>
        <w:t>HÉLIO SILVA</w:t>
      </w:r>
    </w:p>
    <w:p w:rsidR="008D1B7A" w:rsidRPr="00D05FD6" w:rsidP="00D05FD6" w14:paraId="07761335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05FD6">
        <w:rPr>
          <w:rFonts w:ascii="Arial" w:hAnsi="Arial" w:cs="Arial"/>
          <w:b/>
          <w:bCs/>
          <w:sz w:val="24"/>
          <w:szCs w:val="24"/>
        </w:rPr>
        <w:t>VEREADOR PRESIDENTE</w:t>
      </w:r>
    </w:p>
    <w:permEnd w:id="0"/>
    <w:p w:rsidR="006D1E9A" w:rsidRPr="00176F73" w:rsidP="00176F73" w14:paraId="07A8F1E3" w14:textId="33A44AA0">
      <w:pPr>
        <w:jc w:val="both"/>
        <w:rPr>
          <w:rFonts w:ascii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E3C"/>
    <w:rsid w:val="000D2BDC"/>
    <w:rsid w:val="00104AAA"/>
    <w:rsid w:val="0015657E"/>
    <w:rsid w:val="00156CF8"/>
    <w:rsid w:val="00176F73"/>
    <w:rsid w:val="00435436"/>
    <w:rsid w:val="00460A32"/>
    <w:rsid w:val="004872DF"/>
    <w:rsid w:val="004B2CC9"/>
    <w:rsid w:val="004E6C84"/>
    <w:rsid w:val="004F6356"/>
    <w:rsid w:val="0051286F"/>
    <w:rsid w:val="005E4DD4"/>
    <w:rsid w:val="00601B0A"/>
    <w:rsid w:val="00626437"/>
    <w:rsid w:val="00632FA0"/>
    <w:rsid w:val="006C41A4"/>
    <w:rsid w:val="006D1E9A"/>
    <w:rsid w:val="006D6512"/>
    <w:rsid w:val="006E0A3F"/>
    <w:rsid w:val="00755398"/>
    <w:rsid w:val="00756D6E"/>
    <w:rsid w:val="00822396"/>
    <w:rsid w:val="00830093"/>
    <w:rsid w:val="00840C6D"/>
    <w:rsid w:val="00877D24"/>
    <w:rsid w:val="008D1B7A"/>
    <w:rsid w:val="008D5B65"/>
    <w:rsid w:val="00954F1A"/>
    <w:rsid w:val="009560B2"/>
    <w:rsid w:val="009745A7"/>
    <w:rsid w:val="00997A10"/>
    <w:rsid w:val="009B31C8"/>
    <w:rsid w:val="009B3D40"/>
    <w:rsid w:val="00A06CF2"/>
    <w:rsid w:val="00A952CF"/>
    <w:rsid w:val="00A9731E"/>
    <w:rsid w:val="00AE6AEE"/>
    <w:rsid w:val="00B845CA"/>
    <w:rsid w:val="00C00C1E"/>
    <w:rsid w:val="00C36776"/>
    <w:rsid w:val="00CC14E9"/>
    <w:rsid w:val="00CD6B58"/>
    <w:rsid w:val="00CE611A"/>
    <w:rsid w:val="00CF401E"/>
    <w:rsid w:val="00D05FD6"/>
    <w:rsid w:val="00D16F9B"/>
    <w:rsid w:val="00D17284"/>
    <w:rsid w:val="00D22A85"/>
    <w:rsid w:val="00DB3242"/>
    <w:rsid w:val="00E13430"/>
    <w:rsid w:val="00E97A64"/>
    <w:rsid w:val="00EB0FFE"/>
    <w:rsid w:val="00EB349F"/>
    <w:rsid w:val="00ED4B18"/>
    <w:rsid w:val="00EE2B9A"/>
    <w:rsid w:val="00F423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D2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777</Words>
  <Characters>4196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18</cp:revision>
  <cp:lastPrinted>2021-02-25T18:05:00Z</cp:lastPrinted>
  <dcterms:created xsi:type="dcterms:W3CDTF">2025-01-16T18:15:00Z</dcterms:created>
  <dcterms:modified xsi:type="dcterms:W3CDTF">2025-06-05T14:45:00Z</dcterms:modified>
</cp:coreProperties>
</file>