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352/2025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Autoriza o Poder Executivo a criar o Fundo orçamentário e financeiro especial de investimentos em direitos creditórios e a ceder,  a titulo oneroso, os direitos creditórios originários de créditos tributários e não tributários do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junho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