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3826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17FA4">
        <w:rPr>
          <w:sz w:val="24"/>
        </w:rPr>
        <w:t xml:space="preserve">limpeza de bueiro </w:t>
      </w:r>
      <w:r w:rsidR="00DB3757">
        <w:rPr>
          <w:sz w:val="24"/>
        </w:rPr>
        <w:t xml:space="preserve">Rua </w:t>
      </w:r>
      <w:r w:rsidR="00917FA4">
        <w:rPr>
          <w:sz w:val="24"/>
        </w:rPr>
        <w:t>Amélia Galego Vieira</w:t>
      </w:r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917FA4">
        <w:rPr>
          <w:sz w:val="24"/>
        </w:rPr>
        <w:t>próximo ao número 39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79BFC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871EA">
        <w:rPr>
          <w:sz w:val="24"/>
        </w:rPr>
        <w:t>02 de junho</w:t>
      </w:r>
      <w:r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871EA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77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3565-D95F-42B2-8A7C-55073386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2025-06-02T13:50:00Z</dcterms:created>
  <dcterms:modified xsi:type="dcterms:W3CDTF">2025-06-02T13:50:00Z</dcterms:modified>
</cp:coreProperties>
</file>