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FD65A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5F5BEB">
        <w:rPr>
          <w:rFonts w:ascii="Arial" w:hAnsi="Arial" w:cs="Arial"/>
          <w:sz w:val="24"/>
          <w:szCs w:val="24"/>
        </w:rPr>
        <w:t xml:space="preserve">Rua </w:t>
      </w:r>
      <w:r w:rsidR="00573697">
        <w:rPr>
          <w:rFonts w:ascii="Arial" w:hAnsi="Arial" w:cs="Arial"/>
          <w:sz w:val="24"/>
          <w:szCs w:val="24"/>
        </w:rPr>
        <w:t>Dionice</w:t>
      </w:r>
      <w:r w:rsidR="00573697">
        <w:rPr>
          <w:rFonts w:ascii="Arial" w:hAnsi="Arial" w:cs="Arial"/>
          <w:sz w:val="24"/>
          <w:szCs w:val="24"/>
        </w:rPr>
        <w:t xml:space="preserve"> </w:t>
      </w:r>
      <w:r w:rsidR="00573697">
        <w:rPr>
          <w:rFonts w:ascii="Arial" w:hAnsi="Arial" w:cs="Arial"/>
          <w:sz w:val="24"/>
          <w:szCs w:val="24"/>
        </w:rPr>
        <w:t>Vasconecelos</w:t>
      </w:r>
      <w:r w:rsidR="00573697">
        <w:rPr>
          <w:rFonts w:ascii="Arial" w:hAnsi="Arial" w:cs="Arial"/>
          <w:sz w:val="24"/>
          <w:szCs w:val="24"/>
        </w:rPr>
        <w:t xml:space="preserve"> Ferreira</w:t>
      </w:r>
      <w:r w:rsidR="00FA3DE5">
        <w:rPr>
          <w:rFonts w:ascii="Arial" w:hAnsi="Arial" w:cs="Arial"/>
          <w:sz w:val="24"/>
          <w:szCs w:val="24"/>
        </w:rPr>
        <w:t>, Jardim Dulce.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59425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065A9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3697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41A94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14C6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3E21"/>
    <w:rsid w:val="00DE5DE0"/>
    <w:rsid w:val="00DF3A12"/>
    <w:rsid w:val="00DF6BE5"/>
    <w:rsid w:val="00E00A4A"/>
    <w:rsid w:val="00E01AC1"/>
    <w:rsid w:val="00E0646F"/>
    <w:rsid w:val="00E17B2F"/>
    <w:rsid w:val="00E21837"/>
    <w:rsid w:val="00E22EF0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5FF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3DE5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2021-04-27T13:32:00Z</dcterms:created>
  <dcterms:modified xsi:type="dcterms:W3CDTF">2021-04-27T13:32:00Z</dcterms:modified>
</cp:coreProperties>
</file>