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90283" w:rsidP="00C42C3B" w14:paraId="212FB232" w14:textId="0A02951A">
      <w:pPr>
        <w:pStyle w:val="NoSpacing"/>
        <w:spacing w:line="360" w:lineRule="auto"/>
        <w:jc w:val="center"/>
        <w:rPr>
          <w:rStyle w:val="Strong"/>
          <w:b w:val="0"/>
        </w:rPr>
      </w:pPr>
      <w:r>
        <w:rPr>
          <w:rStyle w:val="Strong"/>
          <w:sz w:val="28"/>
        </w:rPr>
        <w:t>EXMO. SR. PRESIDENTE DA CÂMARA MUNICIPAL DE SUMARÉ</w:t>
      </w:r>
    </w:p>
    <w:p w:rsidR="0039355E" w:rsidP="0039355E" w14:paraId="14F51DF1" w14:textId="77777777">
      <w:pPr>
        <w:pStyle w:val="NoSpacing"/>
        <w:tabs>
          <w:tab w:val="left" w:pos="1701"/>
        </w:tabs>
        <w:spacing w:line="360" w:lineRule="auto"/>
        <w:jc w:val="both"/>
        <w:rPr>
          <w:rFonts w:cs="Calibri"/>
          <w:sz w:val="24"/>
          <w:szCs w:val="24"/>
        </w:rPr>
      </w:pPr>
    </w:p>
    <w:p w:rsidR="00844DC0" w:rsidP="0039355E" w14:paraId="06378E38" w14:textId="3D468521">
      <w:pPr>
        <w:pStyle w:val="NoSpacing"/>
        <w:tabs>
          <w:tab w:val="left" w:pos="1701"/>
        </w:tabs>
        <w:spacing w:line="360" w:lineRule="auto"/>
        <w:jc w:val="both"/>
        <w:rPr>
          <w:rFonts w:cs="Calibri"/>
          <w:sz w:val="24"/>
          <w:szCs w:val="24"/>
        </w:rPr>
      </w:pPr>
      <w:r>
        <w:rPr>
          <w:rFonts w:cs="Calibri"/>
          <w:sz w:val="24"/>
          <w:szCs w:val="24"/>
        </w:rPr>
        <w:tab/>
      </w:r>
      <w:r w:rsidRPr="00ED2E62" w:rsidR="0039355E">
        <w:rPr>
          <w:rFonts w:cs="Calibri"/>
          <w:sz w:val="24"/>
          <w:szCs w:val="24"/>
        </w:rPr>
        <w:t xml:space="preserve">É com grande clamor que apresento a essa Casa de Leis a presente </w:t>
      </w:r>
      <w:r w:rsidRPr="00ED2E62" w:rsidR="0039355E">
        <w:rPr>
          <w:rFonts w:cs="Calibri"/>
          <w:b/>
          <w:sz w:val="24"/>
          <w:szCs w:val="24"/>
        </w:rPr>
        <w:t xml:space="preserve">MOÇÃO DE APELO </w:t>
      </w:r>
      <w:r w:rsidR="0039355E">
        <w:rPr>
          <w:rFonts w:cs="Calibri"/>
          <w:sz w:val="24"/>
          <w:szCs w:val="24"/>
        </w:rPr>
        <w:t xml:space="preserve">à concessionária </w:t>
      </w:r>
      <w:r w:rsidRPr="00A4346F" w:rsidR="0039355E">
        <w:rPr>
          <w:rFonts w:cs="Calibri"/>
          <w:b/>
          <w:sz w:val="24"/>
          <w:szCs w:val="24"/>
        </w:rPr>
        <w:t>OD</w:t>
      </w:r>
      <w:r w:rsidR="00D14DE5">
        <w:rPr>
          <w:rFonts w:cs="Calibri"/>
          <w:b/>
          <w:sz w:val="24"/>
          <w:szCs w:val="24"/>
        </w:rPr>
        <w:t>E</w:t>
      </w:r>
      <w:r w:rsidRPr="00A4346F" w:rsidR="0039355E">
        <w:rPr>
          <w:rFonts w:cs="Calibri"/>
          <w:b/>
          <w:sz w:val="24"/>
          <w:szCs w:val="24"/>
        </w:rPr>
        <w:t>BRECHT/BRK AMBIENTAL</w:t>
      </w:r>
      <w:r>
        <w:rPr>
          <w:rFonts w:cs="Calibri"/>
          <w:sz w:val="24"/>
          <w:szCs w:val="24"/>
        </w:rPr>
        <w:t xml:space="preserve"> e também pa</w:t>
      </w:r>
      <w:r w:rsidR="0039355E">
        <w:rPr>
          <w:rFonts w:cs="Calibri"/>
          <w:sz w:val="24"/>
          <w:szCs w:val="24"/>
        </w:rPr>
        <w:t>ra</w:t>
      </w:r>
      <w:r w:rsidR="00E66E97">
        <w:rPr>
          <w:rFonts w:cs="Calibri"/>
          <w:sz w:val="24"/>
          <w:szCs w:val="24"/>
        </w:rPr>
        <w:t xml:space="preserve"> </w:t>
      </w:r>
      <w:r w:rsidRPr="005E158C" w:rsidR="00E66E97">
        <w:rPr>
          <w:rFonts w:cs="Calibri"/>
          <w:b/>
          <w:sz w:val="24"/>
          <w:szCs w:val="24"/>
        </w:rPr>
        <w:t>a Agê</w:t>
      </w:r>
      <w:r w:rsidRPr="005E158C">
        <w:rPr>
          <w:rFonts w:cs="Calibri"/>
          <w:b/>
          <w:sz w:val="24"/>
          <w:szCs w:val="24"/>
        </w:rPr>
        <w:t>ncia Reguladora ARES-PCJ</w:t>
      </w:r>
      <w:r w:rsidR="00E66E97">
        <w:rPr>
          <w:rFonts w:cs="Calibri"/>
          <w:sz w:val="24"/>
          <w:szCs w:val="24"/>
        </w:rPr>
        <w:t>. O motivo de nosso APELO se dá diante do cenário caótico que se encontra nossos comerciantes, já bastante massacrados pela pandemia que assola nosso mundo atual.</w:t>
      </w:r>
    </w:p>
    <w:p w:rsidR="00E66E97" w:rsidP="0039355E" w14:paraId="3915CA25" w14:textId="13F8C57C">
      <w:pPr>
        <w:pStyle w:val="NoSpacing"/>
        <w:tabs>
          <w:tab w:val="left" w:pos="1701"/>
        </w:tabs>
        <w:spacing w:line="360" w:lineRule="auto"/>
        <w:jc w:val="both"/>
        <w:rPr>
          <w:rFonts w:cs="Calibri"/>
          <w:sz w:val="24"/>
          <w:szCs w:val="24"/>
        </w:rPr>
      </w:pPr>
    </w:p>
    <w:p w:rsidR="00E66E97" w:rsidP="0039355E" w14:paraId="49BCE9EF" w14:textId="556E1D20">
      <w:pPr>
        <w:pStyle w:val="NoSpacing"/>
        <w:tabs>
          <w:tab w:val="left" w:pos="1701"/>
        </w:tabs>
        <w:spacing w:line="360" w:lineRule="auto"/>
        <w:jc w:val="both"/>
        <w:rPr>
          <w:rFonts w:cs="Calibri"/>
          <w:sz w:val="24"/>
          <w:szCs w:val="24"/>
        </w:rPr>
      </w:pPr>
      <w:r>
        <w:rPr>
          <w:rFonts w:cs="Calibri"/>
          <w:sz w:val="24"/>
          <w:szCs w:val="24"/>
        </w:rPr>
        <w:tab/>
      </w:r>
      <w:r>
        <w:rPr>
          <w:rFonts w:cs="Calibri"/>
          <w:sz w:val="24"/>
          <w:szCs w:val="24"/>
        </w:rPr>
        <w:t>Pensando sempre no bem da coleti</w:t>
      </w:r>
      <w:r w:rsidR="00D14DE5">
        <w:rPr>
          <w:rFonts w:cs="Calibri"/>
          <w:sz w:val="24"/>
          <w:szCs w:val="24"/>
        </w:rPr>
        <w:t>vidade, este parlamentar APELA à</w:t>
      </w:r>
      <w:r>
        <w:rPr>
          <w:rFonts w:cs="Calibri"/>
          <w:sz w:val="24"/>
          <w:szCs w:val="24"/>
        </w:rPr>
        <w:t xml:space="preserve"> Agência Reguladora e a concessionária OD</w:t>
      </w:r>
      <w:r w:rsidR="00D14DE5">
        <w:rPr>
          <w:rFonts w:cs="Calibri"/>
          <w:sz w:val="24"/>
          <w:szCs w:val="24"/>
        </w:rPr>
        <w:t>E</w:t>
      </w:r>
      <w:r>
        <w:rPr>
          <w:rFonts w:cs="Calibri"/>
          <w:sz w:val="24"/>
          <w:szCs w:val="24"/>
        </w:rPr>
        <w:t>BRECHT/BRK AMBIENTAL, para que possam, em conjunto e, com toda celeridade possível, taxar os comércios de nossa cidade com tarifas não comerciais, que são, por sua vez, bem mais altas que as tarifas residenciais.</w:t>
      </w:r>
    </w:p>
    <w:p w:rsidR="00E66E97" w:rsidP="0039355E" w14:paraId="19733899" w14:textId="744F00D9">
      <w:pPr>
        <w:pStyle w:val="NoSpacing"/>
        <w:tabs>
          <w:tab w:val="left" w:pos="1701"/>
        </w:tabs>
        <w:spacing w:line="360" w:lineRule="auto"/>
        <w:jc w:val="both"/>
        <w:rPr>
          <w:rFonts w:cs="Calibri"/>
          <w:sz w:val="24"/>
          <w:szCs w:val="24"/>
        </w:rPr>
      </w:pPr>
    </w:p>
    <w:p w:rsidR="00E66E97" w:rsidP="0039355E" w14:paraId="78E1BA3F" w14:textId="7C60422B">
      <w:pPr>
        <w:pStyle w:val="NoSpacing"/>
        <w:tabs>
          <w:tab w:val="left" w:pos="1701"/>
        </w:tabs>
        <w:spacing w:line="360" w:lineRule="auto"/>
        <w:jc w:val="both"/>
        <w:rPr>
          <w:rFonts w:cs="Calibri"/>
          <w:sz w:val="24"/>
          <w:szCs w:val="24"/>
        </w:rPr>
      </w:pPr>
      <w:r>
        <w:rPr>
          <w:rFonts w:cs="Calibri"/>
          <w:sz w:val="24"/>
          <w:szCs w:val="24"/>
        </w:rPr>
        <w:tab/>
      </w:r>
      <w:r>
        <w:rPr>
          <w:rFonts w:cs="Calibri"/>
          <w:sz w:val="24"/>
          <w:szCs w:val="24"/>
        </w:rPr>
        <w:t>Pois bem, tendo em vista q</w:t>
      </w:r>
      <w:r w:rsidR="00D14DE5">
        <w:rPr>
          <w:rFonts w:cs="Calibri"/>
          <w:sz w:val="24"/>
          <w:szCs w:val="24"/>
        </w:rPr>
        <w:t>ue a água que é fornecida à</w:t>
      </w:r>
      <w:r>
        <w:rPr>
          <w:rFonts w:cs="Calibri"/>
          <w:sz w:val="24"/>
          <w:szCs w:val="24"/>
        </w:rPr>
        <w:t>s residências é a mesma fornecida aos comerciantes, porque não auxiliar a classe do c</w:t>
      </w:r>
      <w:r w:rsidR="00D14DE5">
        <w:rPr>
          <w:rFonts w:cs="Calibri"/>
          <w:sz w:val="24"/>
          <w:szCs w:val="24"/>
        </w:rPr>
        <w:t>omé</w:t>
      </w:r>
      <w:r w:rsidR="001823EE">
        <w:rPr>
          <w:rFonts w:cs="Calibri"/>
          <w:sz w:val="24"/>
          <w:szCs w:val="24"/>
        </w:rPr>
        <w:t>rcio em momento tão delicado?</w:t>
      </w:r>
      <w:r>
        <w:rPr>
          <w:rFonts w:cs="Calibri"/>
          <w:sz w:val="24"/>
          <w:szCs w:val="24"/>
        </w:rPr>
        <w:t xml:space="preserve"> Cabe a </w:t>
      </w:r>
      <w:r w:rsidR="00D14DE5">
        <w:rPr>
          <w:rFonts w:cs="Calibri"/>
          <w:sz w:val="24"/>
          <w:szCs w:val="24"/>
        </w:rPr>
        <w:t>esta Casa</w:t>
      </w:r>
      <w:r>
        <w:rPr>
          <w:rFonts w:cs="Calibri"/>
          <w:sz w:val="24"/>
          <w:szCs w:val="24"/>
        </w:rPr>
        <w:t xml:space="preserve"> defender o bem comum, mas também, vejo que cabe a empresas como a ODEBRECHT/BRK AMBIENTAL entender o momento e auxiliar a população e seus respectivos comerciantes.</w:t>
      </w:r>
    </w:p>
    <w:p w:rsidR="00E66E97" w:rsidP="0039355E" w14:paraId="3D4FEE78" w14:textId="3E7C443D">
      <w:pPr>
        <w:pStyle w:val="NoSpacing"/>
        <w:tabs>
          <w:tab w:val="left" w:pos="1701"/>
        </w:tabs>
        <w:spacing w:line="360" w:lineRule="auto"/>
        <w:jc w:val="both"/>
        <w:rPr>
          <w:rFonts w:cs="Calibri"/>
          <w:sz w:val="24"/>
          <w:szCs w:val="24"/>
        </w:rPr>
      </w:pPr>
    </w:p>
    <w:p w:rsidR="009E13E8" w:rsidP="0039355E" w14:paraId="09398B1C" w14:textId="47C6ACA0">
      <w:pPr>
        <w:pStyle w:val="NoSpacing"/>
        <w:tabs>
          <w:tab w:val="left" w:pos="1701"/>
        </w:tabs>
        <w:spacing w:line="360" w:lineRule="auto"/>
        <w:jc w:val="both"/>
        <w:rPr>
          <w:rFonts w:cs="Calibri"/>
          <w:sz w:val="24"/>
          <w:szCs w:val="24"/>
        </w:rPr>
      </w:pPr>
      <w:r>
        <w:rPr>
          <w:rFonts w:cs="Calibri"/>
          <w:sz w:val="24"/>
          <w:szCs w:val="24"/>
        </w:rPr>
        <w:tab/>
      </w:r>
      <w:r w:rsidR="00E66E97">
        <w:rPr>
          <w:rFonts w:cs="Calibri"/>
          <w:sz w:val="24"/>
          <w:szCs w:val="24"/>
        </w:rPr>
        <w:t>Faço aqui, deste parágrafo, um breve relato para que enriqueçam vossas ideias</w:t>
      </w:r>
      <w:r w:rsidR="00795CCD">
        <w:rPr>
          <w:rFonts w:cs="Calibri"/>
          <w:sz w:val="24"/>
          <w:szCs w:val="24"/>
        </w:rPr>
        <w:t xml:space="preserve"> e compartilhem com este parlamentar a visão da necessidade de urgência, diante do que ocorreu aos comerciantes. Pois bem, lá se vão quase 14 (quatorze) meses de pandemia, onde, por total irresponsabilidade de nosso chefe da nação, sofreram com a</w:t>
      </w:r>
      <w:r w:rsidR="00D14DE5">
        <w:rPr>
          <w:rFonts w:cs="Calibri"/>
          <w:sz w:val="24"/>
          <w:szCs w:val="24"/>
        </w:rPr>
        <w:t>s</w:t>
      </w:r>
      <w:r w:rsidR="00795CCD">
        <w:rPr>
          <w:rFonts w:cs="Calibri"/>
          <w:sz w:val="24"/>
          <w:szCs w:val="24"/>
        </w:rPr>
        <w:t xml:space="preserve"> incertezas e com as dinâmicas de abre e fecha, reduz horários de atendimento, separa-se setores por importância e necessidade. Devido à total falta de condução de nosso país, poucos incentivos foram dados, aqueles que foram destinados eram de difícil acesso, quando foram possíveis serem acessados estavam com programações que não contava</w:t>
      </w:r>
      <w:r w:rsidR="0056294A">
        <w:rPr>
          <w:rFonts w:cs="Calibri"/>
          <w:sz w:val="24"/>
          <w:szCs w:val="24"/>
        </w:rPr>
        <w:t>m</w:t>
      </w:r>
      <w:r w:rsidR="00795CCD">
        <w:rPr>
          <w:rFonts w:cs="Calibri"/>
          <w:sz w:val="24"/>
          <w:szCs w:val="24"/>
        </w:rPr>
        <w:t xml:space="preserve"> </w:t>
      </w:r>
      <w:r w:rsidR="00795CCD">
        <w:rPr>
          <w:rFonts w:cs="Calibri"/>
          <w:sz w:val="24"/>
          <w:szCs w:val="24"/>
        </w:rPr>
        <w:t>com mais de um ano de pandemia. Ano que, provavelmente, se estenderá</w:t>
      </w:r>
      <w:r>
        <w:rPr>
          <w:rFonts w:cs="Calibri"/>
          <w:sz w:val="24"/>
          <w:szCs w:val="24"/>
        </w:rPr>
        <w:t>, como estamos testemunhando.</w:t>
      </w:r>
    </w:p>
    <w:p w:rsidR="00707672" w:rsidP="0039355E" w14:paraId="2BD96120" w14:textId="77777777">
      <w:pPr>
        <w:pStyle w:val="NoSpacing"/>
        <w:tabs>
          <w:tab w:val="left" w:pos="1701"/>
        </w:tabs>
        <w:spacing w:line="360" w:lineRule="auto"/>
        <w:jc w:val="both"/>
        <w:rPr>
          <w:rFonts w:cs="Calibri"/>
          <w:sz w:val="24"/>
          <w:szCs w:val="24"/>
        </w:rPr>
      </w:pPr>
    </w:p>
    <w:p w:rsidR="00E66E97" w:rsidP="0039355E" w14:paraId="4052BF69" w14:textId="6C2B9FD9">
      <w:pPr>
        <w:pStyle w:val="NoSpacing"/>
        <w:tabs>
          <w:tab w:val="left" w:pos="1701"/>
        </w:tabs>
        <w:spacing w:line="360" w:lineRule="auto"/>
        <w:jc w:val="both"/>
        <w:rPr>
          <w:rFonts w:cs="Calibri"/>
          <w:sz w:val="24"/>
          <w:szCs w:val="24"/>
        </w:rPr>
      </w:pPr>
      <w:r>
        <w:rPr>
          <w:rFonts w:cs="Calibri"/>
          <w:sz w:val="24"/>
          <w:szCs w:val="24"/>
        </w:rPr>
        <w:tab/>
      </w:r>
      <w:r w:rsidR="009E13E8">
        <w:rPr>
          <w:rFonts w:cs="Calibri"/>
          <w:sz w:val="24"/>
          <w:szCs w:val="24"/>
        </w:rPr>
        <w:t xml:space="preserve">De fato, muitos comerciantes não resistiram, muitos sucumbiram aos intermináveis discursos errôneos entre Federação e Estado, o que nos entristece e muito preocupa, </w:t>
      </w:r>
      <w:r>
        <w:rPr>
          <w:rFonts w:cs="Calibri"/>
          <w:sz w:val="24"/>
          <w:szCs w:val="24"/>
        </w:rPr>
        <w:t>pois,</w:t>
      </w:r>
      <w:r w:rsidR="009E13E8">
        <w:rPr>
          <w:rFonts w:cs="Calibri"/>
          <w:sz w:val="24"/>
          <w:szCs w:val="24"/>
        </w:rPr>
        <w:t xml:space="preserve"> o comércio é uma das forças motriz de nosso país. Além do que, é claro, dezena de milhares de desempregados.</w:t>
      </w:r>
      <w:r w:rsidR="00795CCD">
        <w:rPr>
          <w:rFonts w:cs="Calibri"/>
          <w:sz w:val="24"/>
          <w:szCs w:val="24"/>
        </w:rPr>
        <w:t xml:space="preserve"> </w:t>
      </w:r>
    </w:p>
    <w:p w:rsidR="009E13E8" w:rsidP="0039355E" w14:paraId="291E0734" w14:textId="00071595">
      <w:pPr>
        <w:pStyle w:val="NoSpacing"/>
        <w:tabs>
          <w:tab w:val="left" w:pos="1701"/>
        </w:tabs>
        <w:spacing w:line="360" w:lineRule="auto"/>
        <w:jc w:val="both"/>
        <w:rPr>
          <w:rFonts w:cs="Calibri"/>
          <w:sz w:val="24"/>
          <w:szCs w:val="24"/>
        </w:rPr>
      </w:pPr>
    </w:p>
    <w:p w:rsidR="009E13E8" w:rsidP="0039355E" w14:paraId="2AD3B7BE" w14:textId="60A03A3F">
      <w:pPr>
        <w:pStyle w:val="NoSpacing"/>
        <w:tabs>
          <w:tab w:val="left" w:pos="1701"/>
        </w:tabs>
        <w:spacing w:line="360" w:lineRule="auto"/>
        <w:jc w:val="both"/>
        <w:rPr>
          <w:rFonts w:cs="Calibri"/>
          <w:sz w:val="24"/>
          <w:szCs w:val="24"/>
        </w:rPr>
      </w:pPr>
      <w:r>
        <w:rPr>
          <w:rFonts w:cs="Calibri"/>
          <w:sz w:val="24"/>
          <w:szCs w:val="24"/>
        </w:rPr>
        <w:tab/>
      </w:r>
      <w:r>
        <w:rPr>
          <w:rFonts w:cs="Calibri"/>
          <w:sz w:val="24"/>
          <w:szCs w:val="24"/>
        </w:rPr>
        <w:t>Tendo em vista ainda o cenário preocupante e caótico em que juntos estamos passando, debrucei-me sobre alguns dados. Na planilha de “Estrutura Tarifária”</w:t>
      </w:r>
      <w:r w:rsidR="00086BFA">
        <w:rPr>
          <w:rFonts w:cs="Calibri"/>
          <w:sz w:val="24"/>
          <w:szCs w:val="24"/>
        </w:rPr>
        <w:t xml:space="preserve"> disponível no site da BRK AMBIENTAL (</w:t>
      </w:r>
      <w:r w:rsidRPr="00086BFA" w:rsidR="00086BFA">
        <w:rPr>
          <w:rFonts w:cs="Calibri"/>
          <w:sz w:val="24"/>
          <w:szCs w:val="24"/>
        </w:rPr>
        <w:t>https://www.brkambiental.com.br/sumare/servicos/estrutura-tarifaria</w:t>
      </w:r>
      <w:r w:rsidR="00086BFA">
        <w:rPr>
          <w:rFonts w:cs="Calibri"/>
          <w:sz w:val="24"/>
          <w:szCs w:val="24"/>
        </w:rPr>
        <w:t>)</w:t>
      </w:r>
      <w:r w:rsidR="00D14DE5">
        <w:rPr>
          <w:rFonts w:cs="Calibri"/>
          <w:sz w:val="24"/>
          <w:szCs w:val="24"/>
        </w:rPr>
        <w:t>, que entrará</w:t>
      </w:r>
      <w:r>
        <w:rPr>
          <w:rFonts w:cs="Calibri"/>
          <w:sz w:val="24"/>
          <w:szCs w:val="24"/>
        </w:rPr>
        <w:t xml:space="preserve"> em vigência em 25 de maio de 2021 (presente ano), podemos constatar</w:t>
      </w:r>
      <w:r w:rsidR="00086BFA">
        <w:rPr>
          <w:rFonts w:cs="Calibri"/>
          <w:sz w:val="24"/>
          <w:szCs w:val="24"/>
        </w:rPr>
        <w:t>, usando como exemplo a faixa de tarifa e consumo N</w:t>
      </w:r>
      <w:r w:rsidR="00876853">
        <w:rPr>
          <w:rFonts w:cs="Calibri"/>
          <w:sz w:val="24"/>
          <w:szCs w:val="24"/>
        </w:rPr>
        <w:t>°</w:t>
      </w:r>
      <w:r w:rsidR="00086BFA">
        <w:rPr>
          <w:rFonts w:cs="Calibri"/>
          <w:sz w:val="24"/>
          <w:szCs w:val="24"/>
        </w:rPr>
        <w:t xml:space="preserve"> 3,</w:t>
      </w:r>
      <w:r>
        <w:rPr>
          <w:rFonts w:cs="Calibri"/>
          <w:sz w:val="24"/>
          <w:szCs w:val="24"/>
        </w:rPr>
        <w:t xml:space="preserve"> a </w:t>
      </w:r>
      <w:r w:rsidR="00086BFA">
        <w:rPr>
          <w:rFonts w:cs="Calibri"/>
          <w:sz w:val="24"/>
          <w:szCs w:val="24"/>
        </w:rPr>
        <w:t>título</w:t>
      </w:r>
      <w:r>
        <w:rPr>
          <w:rFonts w:cs="Calibri"/>
          <w:sz w:val="24"/>
          <w:szCs w:val="24"/>
        </w:rPr>
        <w:t xml:space="preserve"> de exemplo que: </w:t>
      </w:r>
    </w:p>
    <w:p w:rsidR="009E13E8" w:rsidP="0039355E" w14:paraId="0098F780" w14:textId="069FD8E2">
      <w:pPr>
        <w:pStyle w:val="NoSpacing"/>
        <w:tabs>
          <w:tab w:val="left" w:pos="1701"/>
        </w:tabs>
        <w:spacing w:line="360" w:lineRule="auto"/>
        <w:jc w:val="both"/>
        <w:rPr>
          <w:rFonts w:cs="Calibri"/>
          <w:sz w:val="24"/>
          <w:szCs w:val="24"/>
        </w:rPr>
      </w:pPr>
      <w:r>
        <w:rPr>
          <w:rFonts w:cs="Calibri"/>
          <w:sz w:val="24"/>
          <w:szCs w:val="24"/>
        </w:rPr>
        <w:tab/>
        <w:t xml:space="preserve">- Da tarifa </w:t>
      </w:r>
      <w:r w:rsidRPr="00876853">
        <w:rPr>
          <w:rFonts w:cs="Calibri"/>
          <w:sz w:val="24"/>
          <w:szCs w:val="24"/>
          <w:u w:val="single"/>
        </w:rPr>
        <w:t>RESIDENCIAL</w:t>
      </w:r>
      <w:r>
        <w:rPr>
          <w:rFonts w:cs="Calibri"/>
          <w:sz w:val="24"/>
          <w:szCs w:val="24"/>
        </w:rPr>
        <w:t>, quem consome entre 21 a 30 m² (metros cúbicos) de água potável, paga por metro cúbico a cifra de R$ 2,85</w:t>
      </w:r>
    </w:p>
    <w:p w:rsidR="009E13E8" w:rsidP="0039355E" w14:paraId="4841A0AB" w14:textId="7C23DAE7">
      <w:pPr>
        <w:pStyle w:val="NoSpacing"/>
        <w:tabs>
          <w:tab w:val="left" w:pos="1701"/>
        </w:tabs>
        <w:spacing w:line="360" w:lineRule="auto"/>
        <w:jc w:val="both"/>
        <w:rPr>
          <w:rFonts w:cs="Calibri"/>
          <w:sz w:val="24"/>
          <w:szCs w:val="24"/>
        </w:rPr>
      </w:pPr>
      <w:r>
        <w:rPr>
          <w:rFonts w:cs="Calibri"/>
          <w:sz w:val="24"/>
          <w:szCs w:val="24"/>
        </w:rPr>
        <w:tab/>
        <w:t xml:space="preserve">- Da tarifa </w:t>
      </w:r>
      <w:r w:rsidRPr="00876853">
        <w:rPr>
          <w:rFonts w:cs="Calibri"/>
          <w:sz w:val="24"/>
          <w:szCs w:val="24"/>
          <w:u w:val="single"/>
        </w:rPr>
        <w:t>COMERCIAL</w:t>
      </w:r>
      <w:r>
        <w:rPr>
          <w:rFonts w:cs="Calibri"/>
          <w:sz w:val="24"/>
          <w:szCs w:val="24"/>
        </w:rPr>
        <w:t>, quem consome os mesmos 21 a 30 m² (metros cúbicos) de água potável, paga por metro cúbico a cifra de R$ 6,42</w:t>
      </w:r>
    </w:p>
    <w:p w:rsidR="00795CCD" w:rsidP="0039355E" w14:paraId="73C460DD" w14:textId="3392431D">
      <w:pPr>
        <w:pStyle w:val="NoSpacing"/>
        <w:tabs>
          <w:tab w:val="left" w:pos="1701"/>
        </w:tabs>
        <w:spacing w:line="360" w:lineRule="auto"/>
        <w:jc w:val="both"/>
        <w:rPr>
          <w:rFonts w:cs="Calibri"/>
          <w:sz w:val="24"/>
          <w:szCs w:val="24"/>
        </w:rPr>
      </w:pPr>
    </w:p>
    <w:p w:rsidR="00876853" w:rsidP="0039355E" w14:paraId="0D258A6D" w14:textId="7DE76ACF">
      <w:pPr>
        <w:pStyle w:val="NoSpacing"/>
        <w:tabs>
          <w:tab w:val="left" w:pos="1701"/>
        </w:tabs>
        <w:spacing w:line="360" w:lineRule="auto"/>
        <w:jc w:val="both"/>
        <w:rPr>
          <w:rFonts w:cs="Calibri"/>
          <w:sz w:val="24"/>
          <w:szCs w:val="24"/>
        </w:rPr>
      </w:pPr>
      <w:r>
        <w:rPr>
          <w:rFonts w:cs="Calibri"/>
          <w:sz w:val="24"/>
          <w:szCs w:val="24"/>
        </w:rPr>
        <w:tab/>
      </w:r>
      <w:r>
        <w:rPr>
          <w:rFonts w:cs="Calibri"/>
          <w:sz w:val="24"/>
          <w:szCs w:val="24"/>
        </w:rPr>
        <w:t>Pois bem, desta forma APELO aos dirigentes da OD</w:t>
      </w:r>
      <w:r w:rsidR="00D14DE5">
        <w:rPr>
          <w:rFonts w:cs="Calibri"/>
          <w:sz w:val="24"/>
          <w:szCs w:val="24"/>
        </w:rPr>
        <w:t>E</w:t>
      </w:r>
      <w:r>
        <w:rPr>
          <w:rFonts w:cs="Calibri"/>
          <w:sz w:val="24"/>
          <w:szCs w:val="24"/>
        </w:rPr>
        <w:t>BRECHT/BRK AMBIENTAL assistidos pela Agência Reguladora ARES-PCJ, que se to</w:t>
      </w:r>
      <w:r w:rsidR="00D14DE5">
        <w:rPr>
          <w:rFonts w:cs="Calibri"/>
          <w:sz w:val="24"/>
          <w:szCs w:val="24"/>
        </w:rPr>
        <w:t>mem do mesmo sentimento que esta</w:t>
      </w:r>
      <w:r>
        <w:rPr>
          <w:rFonts w:cs="Calibri"/>
          <w:sz w:val="24"/>
          <w:szCs w:val="24"/>
        </w:rPr>
        <w:t xml:space="preserve"> </w:t>
      </w:r>
      <w:r w:rsidR="00D14DE5">
        <w:rPr>
          <w:rFonts w:cs="Calibri"/>
          <w:sz w:val="24"/>
          <w:szCs w:val="24"/>
        </w:rPr>
        <w:t>Casa de Leis</w:t>
      </w:r>
      <w:r>
        <w:rPr>
          <w:rFonts w:cs="Calibri"/>
          <w:sz w:val="24"/>
          <w:szCs w:val="24"/>
        </w:rPr>
        <w:t xml:space="preserve"> e em um gesto de </w:t>
      </w:r>
      <w:r w:rsidR="00FD29A8">
        <w:rPr>
          <w:rFonts w:cs="Calibri"/>
          <w:sz w:val="24"/>
          <w:szCs w:val="24"/>
        </w:rPr>
        <w:t>auxílio</w:t>
      </w:r>
      <w:r>
        <w:rPr>
          <w:rFonts w:cs="Calibri"/>
          <w:sz w:val="24"/>
          <w:szCs w:val="24"/>
        </w:rPr>
        <w:t xml:space="preserve"> </w:t>
      </w:r>
      <w:r w:rsidR="00FD29A8">
        <w:rPr>
          <w:rFonts w:cs="Calibri"/>
          <w:sz w:val="24"/>
          <w:szCs w:val="24"/>
        </w:rPr>
        <w:t xml:space="preserve">a </w:t>
      </w:r>
      <w:r>
        <w:rPr>
          <w:rFonts w:cs="Calibri"/>
          <w:sz w:val="24"/>
          <w:szCs w:val="24"/>
        </w:rPr>
        <w:t xml:space="preserve">aqueles que ainda não sucumbiram, ainda continuam de portas abertas, ainda continuam lutando </w:t>
      </w:r>
      <w:r w:rsidR="00D14DE5">
        <w:rPr>
          <w:rFonts w:cs="Calibri"/>
          <w:sz w:val="24"/>
          <w:szCs w:val="24"/>
        </w:rPr>
        <w:t>para manter</w:t>
      </w:r>
      <w:r>
        <w:rPr>
          <w:rFonts w:cs="Calibri"/>
          <w:sz w:val="24"/>
          <w:szCs w:val="24"/>
        </w:rPr>
        <w:t xml:space="preserve"> os empregos de seus colaboradores, mantendo seus pagamentos de impostos em dia, mantendo as tarifas de água pagas para não terem seus serviços cortados, </w:t>
      </w:r>
      <w:r w:rsidR="00FD29A8">
        <w:rPr>
          <w:rFonts w:cs="Calibri"/>
          <w:sz w:val="24"/>
          <w:szCs w:val="24"/>
        </w:rPr>
        <w:t xml:space="preserve">mantendo a economia em funcionamento, esforçando-se ao máximo para que esta força motriz também não sucumba de vez. </w:t>
      </w:r>
    </w:p>
    <w:p w:rsidR="00FD29A8" w:rsidP="0039355E" w14:paraId="0DBD9778" w14:textId="3D6886EC">
      <w:pPr>
        <w:pStyle w:val="NoSpacing"/>
        <w:tabs>
          <w:tab w:val="left" w:pos="1701"/>
        </w:tabs>
        <w:spacing w:line="360" w:lineRule="auto"/>
        <w:jc w:val="both"/>
        <w:rPr>
          <w:rFonts w:cs="Calibri"/>
          <w:sz w:val="24"/>
          <w:szCs w:val="24"/>
        </w:rPr>
      </w:pPr>
    </w:p>
    <w:p w:rsidR="00FD29A8" w:rsidP="0039355E" w14:paraId="6E0CEBA4" w14:textId="31F984EE">
      <w:pPr>
        <w:pStyle w:val="NoSpacing"/>
        <w:tabs>
          <w:tab w:val="left" w:pos="1701"/>
        </w:tabs>
        <w:spacing w:line="360" w:lineRule="auto"/>
        <w:jc w:val="both"/>
        <w:rPr>
          <w:rFonts w:cs="Calibri"/>
          <w:sz w:val="24"/>
          <w:szCs w:val="24"/>
        </w:rPr>
      </w:pPr>
      <w:r>
        <w:rPr>
          <w:rFonts w:cs="Calibri"/>
          <w:sz w:val="24"/>
          <w:szCs w:val="24"/>
        </w:rPr>
        <w:tab/>
      </w:r>
      <w:r>
        <w:rPr>
          <w:rFonts w:cs="Calibri"/>
          <w:sz w:val="24"/>
          <w:szCs w:val="24"/>
        </w:rPr>
        <w:t>Por fim, dado tudo o que foi exposto, APELO par</w:t>
      </w:r>
      <w:r w:rsidR="00D14DE5">
        <w:rPr>
          <w:rFonts w:cs="Calibri"/>
          <w:sz w:val="24"/>
          <w:szCs w:val="24"/>
        </w:rPr>
        <w:t>a que as tarifas de água do COMÉ</w:t>
      </w:r>
      <w:r>
        <w:rPr>
          <w:rFonts w:cs="Calibri"/>
          <w:sz w:val="24"/>
          <w:szCs w:val="24"/>
        </w:rPr>
        <w:t>RCIO de nossa querida Sumaré</w:t>
      </w:r>
      <w:r w:rsidR="00D14DE5">
        <w:rPr>
          <w:rFonts w:cs="Calibri"/>
          <w:sz w:val="24"/>
          <w:szCs w:val="24"/>
        </w:rPr>
        <w:t>,</w:t>
      </w:r>
      <w:r>
        <w:rPr>
          <w:rFonts w:cs="Calibri"/>
          <w:sz w:val="24"/>
          <w:szCs w:val="24"/>
        </w:rPr>
        <w:t xml:space="preserve"> seja </w:t>
      </w:r>
      <w:r w:rsidR="002C0814">
        <w:rPr>
          <w:rFonts w:cs="Calibri"/>
          <w:sz w:val="24"/>
          <w:szCs w:val="24"/>
        </w:rPr>
        <w:t>transformado</w:t>
      </w:r>
      <w:r>
        <w:rPr>
          <w:rFonts w:cs="Calibri"/>
          <w:sz w:val="24"/>
          <w:szCs w:val="24"/>
        </w:rPr>
        <w:t xml:space="preserve"> para o mesmo grau ou semelhante </w:t>
      </w:r>
      <w:r w:rsidR="00774D68">
        <w:rPr>
          <w:rFonts w:cs="Calibri"/>
          <w:sz w:val="24"/>
          <w:szCs w:val="24"/>
        </w:rPr>
        <w:t>as</w:t>
      </w:r>
      <w:r>
        <w:rPr>
          <w:rFonts w:cs="Calibri"/>
          <w:sz w:val="24"/>
          <w:szCs w:val="24"/>
        </w:rPr>
        <w:t xml:space="preserve"> tarifas residenciais, ao menos enquanto durar esta pandemia, buscando assim, auxiliar quem gera emprego em nosso município. Entendo que, de nenhuma forma esta atitude possa causar impactos ou desiquilíbrio econômico para a OD</w:t>
      </w:r>
      <w:r w:rsidR="00D14DE5">
        <w:rPr>
          <w:rFonts w:cs="Calibri"/>
          <w:sz w:val="24"/>
          <w:szCs w:val="24"/>
        </w:rPr>
        <w:t>E</w:t>
      </w:r>
      <w:r>
        <w:rPr>
          <w:rFonts w:cs="Calibri"/>
          <w:sz w:val="24"/>
          <w:szCs w:val="24"/>
        </w:rPr>
        <w:t xml:space="preserve">BRECHT/BRK AMBIENTAL, pois não deixarão de receber por seus serviços, buscamos apenas uma tarifa semelhante a residencial, tendo em vista que a mesma água que chega as torneiras de um comércio é </w:t>
      </w:r>
      <w:r w:rsidR="0026560F">
        <w:rPr>
          <w:rFonts w:cs="Calibri"/>
          <w:sz w:val="24"/>
          <w:szCs w:val="24"/>
        </w:rPr>
        <w:t xml:space="preserve">a </w:t>
      </w:r>
      <w:r>
        <w:rPr>
          <w:rFonts w:cs="Calibri"/>
          <w:sz w:val="24"/>
          <w:szCs w:val="24"/>
        </w:rPr>
        <w:t xml:space="preserve">mesma que chega aos relógios de uma residência. </w:t>
      </w:r>
      <w:r w:rsidR="005E158C">
        <w:rPr>
          <w:rFonts w:cs="Calibri"/>
          <w:sz w:val="24"/>
          <w:szCs w:val="24"/>
        </w:rPr>
        <w:t>Se pensarmos de maneira lógica, com essa ajuda poderemos estender a mão para que mais comércios, principalmente os pequenos, não fechem suas portas, até mesmo porque, porta fechada significa falta de emprego, falta de geração de renda e também, mais um relógio da OD</w:t>
      </w:r>
      <w:r w:rsidR="00D14DE5">
        <w:rPr>
          <w:rFonts w:cs="Calibri"/>
          <w:sz w:val="24"/>
          <w:szCs w:val="24"/>
        </w:rPr>
        <w:t>E</w:t>
      </w:r>
      <w:r w:rsidR="005E158C">
        <w:rPr>
          <w:rFonts w:cs="Calibri"/>
          <w:sz w:val="24"/>
          <w:szCs w:val="24"/>
        </w:rPr>
        <w:t>BRECHT/BRK AMBIENTAL desligado.</w:t>
      </w:r>
    </w:p>
    <w:p w:rsidR="005E158C" w:rsidP="0039355E" w14:paraId="29D64045" w14:textId="77777777">
      <w:pPr>
        <w:pStyle w:val="NoSpacing"/>
        <w:tabs>
          <w:tab w:val="left" w:pos="1701"/>
        </w:tabs>
        <w:spacing w:line="360" w:lineRule="auto"/>
        <w:jc w:val="both"/>
        <w:rPr>
          <w:rFonts w:cs="Calibri"/>
          <w:sz w:val="24"/>
          <w:szCs w:val="24"/>
        </w:rPr>
      </w:pPr>
    </w:p>
    <w:p w:rsidR="0039355E" w:rsidP="0039355E" w14:paraId="56796098" w14:textId="5E380488">
      <w:pPr>
        <w:pStyle w:val="NoSpacing"/>
        <w:tabs>
          <w:tab w:val="left" w:pos="1701"/>
        </w:tabs>
        <w:spacing w:line="360" w:lineRule="auto"/>
        <w:jc w:val="both"/>
        <w:rPr>
          <w:rFonts w:cs="Calibri"/>
          <w:sz w:val="24"/>
          <w:szCs w:val="24"/>
        </w:rPr>
      </w:pPr>
      <w:r w:rsidRPr="00ED2E62">
        <w:rPr>
          <w:rFonts w:cs="Calibri"/>
          <w:sz w:val="24"/>
          <w:szCs w:val="24"/>
        </w:rPr>
        <w:tab/>
      </w:r>
      <w:r w:rsidRPr="00ED2E62">
        <w:rPr>
          <w:rStyle w:val="Strong"/>
          <w:rFonts w:cs="Calibri"/>
          <w:b w:val="0"/>
          <w:szCs w:val="24"/>
        </w:rPr>
        <w:t>Diante do exposto, requeiro</w:t>
      </w:r>
      <w:r w:rsidRPr="00ED2E62">
        <w:rPr>
          <w:rFonts w:cs="Calibri"/>
          <w:sz w:val="24"/>
          <w:szCs w:val="24"/>
        </w:rPr>
        <w:t xml:space="preserve">, senhor Presidente, na forma regimental e, depois de ouvido o Plenário, que conste na ata dos trabalhos a referida </w:t>
      </w:r>
      <w:r w:rsidRPr="00ED2E62">
        <w:rPr>
          <w:rFonts w:cs="Calibri"/>
          <w:b/>
          <w:sz w:val="24"/>
          <w:szCs w:val="24"/>
        </w:rPr>
        <w:t xml:space="preserve">MOÇÃO DE APELO </w:t>
      </w:r>
      <w:r>
        <w:rPr>
          <w:rFonts w:cs="Calibri"/>
          <w:sz w:val="24"/>
          <w:szCs w:val="24"/>
        </w:rPr>
        <w:t xml:space="preserve">à concessionária </w:t>
      </w:r>
      <w:r w:rsidRPr="00A4346F">
        <w:rPr>
          <w:rFonts w:cs="Calibri"/>
          <w:b/>
          <w:sz w:val="24"/>
          <w:szCs w:val="24"/>
        </w:rPr>
        <w:t>OD</w:t>
      </w:r>
      <w:r w:rsidR="00D14DE5">
        <w:rPr>
          <w:rFonts w:cs="Calibri"/>
          <w:b/>
          <w:sz w:val="24"/>
          <w:szCs w:val="24"/>
        </w:rPr>
        <w:t>E</w:t>
      </w:r>
      <w:r w:rsidRPr="00A4346F">
        <w:rPr>
          <w:rFonts w:cs="Calibri"/>
          <w:b/>
          <w:sz w:val="24"/>
          <w:szCs w:val="24"/>
        </w:rPr>
        <w:t>BRECHT/BRK AMBIENTAL</w:t>
      </w:r>
      <w:r w:rsidR="005E158C">
        <w:rPr>
          <w:rFonts w:cs="Calibri"/>
          <w:b/>
          <w:sz w:val="24"/>
          <w:szCs w:val="24"/>
        </w:rPr>
        <w:t xml:space="preserve"> e </w:t>
      </w:r>
      <w:r w:rsidRPr="005E158C" w:rsidR="005E158C">
        <w:rPr>
          <w:rFonts w:cs="Calibri"/>
          <w:b/>
          <w:sz w:val="24"/>
          <w:szCs w:val="24"/>
        </w:rPr>
        <w:t>a Agência Reguladora ARES-PCJ</w:t>
      </w:r>
      <w:r w:rsidR="005E158C">
        <w:rPr>
          <w:rFonts w:cs="Calibri"/>
          <w:b/>
          <w:sz w:val="24"/>
          <w:szCs w:val="24"/>
        </w:rPr>
        <w:t xml:space="preserve">, </w:t>
      </w:r>
      <w:r w:rsidR="005E158C">
        <w:rPr>
          <w:rFonts w:cs="Calibri"/>
          <w:sz w:val="24"/>
          <w:szCs w:val="24"/>
        </w:rPr>
        <w:t>para</w:t>
      </w:r>
      <w:r>
        <w:rPr>
          <w:rFonts w:cs="Calibri"/>
          <w:sz w:val="24"/>
          <w:szCs w:val="24"/>
        </w:rPr>
        <w:t xml:space="preserve"> que a empresa </w:t>
      </w:r>
      <w:r w:rsidR="005E158C">
        <w:rPr>
          <w:rFonts w:cs="Calibri"/>
          <w:sz w:val="24"/>
          <w:szCs w:val="24"/>
        </w:rPr>
        <w:t>transforme a tarifa comercial em residencial ou conceda descontos significativos aos comércios.</w:t>
      </w:r>
    </w:p>
    <w:p w:rsidR="0039355E" w:rsidRPr="0028383C" w:rsidP="00AE67E5" w14:paraId="3D2D3A63" w14:textId="77777777">
      <w:pPr>
        <w:pStyle w:val="NoSpacing"/>
        <w:tabs>
          <w:tab w:val="left" w:pos="1701"/>
        </w:tabs>
        <w:spacing w:before="240" w:after="240" w:line="276" w:lineRule="auto"/>
        <w:ind w:firstLine="1701"/>
        <w:jc w:val="both"/>
        <w:rPr>
          <w:sz w:val="24"/>
          <w:szCs w:val="24"/>
          <w:shd w:val="clear" w:color="auto" w:fill="FFFFFF"/>
        </w:rPr>
      </w:pPr>
    </w:p>
    <w:p w:rsidR="00C90283" w:rsidRPr="0028383C" w:rsidP="00C11650" w14:paraId="2FBCC7C9" w14:textId="2B09854F">
      <w:pPr>
        <w:pStyle w:val="NoSpacing"/>
        <w:spacing w:line="276" w:lineRule="auto"/>
        <w:jc w:val="center"/>
        <w:rPr>
          <w:rStyle w:val="Strong"/>
          <w:b w:val="0"/>
          <w:bCs w:val="0"/>
          <w:sz w:val="24"/>
          <w:szCs w:val="24"/>
        </w:rPr>
      </w:pPr>
      <w:r w:rsidRPr="0028383C">
        <w:rPr>
          <w:rStyle w:val="Strong"/>
          <w:b w:val="0"/>
          <w:bCs w:val="0"/>
          <w:sz w:val="24"/>
          <w:szCs w:val="24"/>
        </w:rPr>
        <w:t xml:space="preserve">Sala das Sessões, </w:t>
      </w:r>
      <w:r w:rsidR="00284CC9">
        <w:rPr>
          <w:rStyle w:val="Strong"/>
          <w:b w:val="0"/>
          <w:bCs w:val="0"/>
          <w:sz w:val="24"/>
          <w:szCs w:val="24"/>
        </w:rPr>
        <w:t>27</w:t>
      </w:r>
      <w:r w:rsidRPr="0028383C" w:rsidR="00AE67E5">
        <w:rPr>
          <w:rStyle w:val="Strong"/>
          <w:b w:val="0"/>
          <w:bCs w:val="0"/>
          <w:sz w:val="24"/>
          <w:szCs w:val="24"/>
        </w:rPr>
        <w:t xml:space="preserve"> de </w:t>
      </w:r>
      <w:r w:rsidR="00284CC9">
        <w:rPr>
          <w:rStyle w:val="Strong"/>
          <w:b w:val="0"/>
          <w:bCs w:val="0"/>
          <w:sz w:val="24"/>
          <w:szCs w:val="24"/>
        </w:rPr>
        <w:t>abril</w:t>
      </w:r>
      <w:r w:rsidRPr="0028383C" w:rsidR="00FB3757">
        <w:rPr>
          <w:rStyle w:val="Strong"/>
          <w:b w:val="0"/>
          <w:bCs w:val="0"/>
          <w:sz w:val="24"/>
          <w:szCs w:val="24"/>
        </w:rPr>
        <w:t xml:space="preserve"> de 2021</w:t>
      </w:r>
      <w:r w:rsidRPr="0028383C">
        <w:rPr>
          <w:rStyle w:val="Strong"/>
          <w:b w:val="0"/>
          <w:bCs w:val="0"/>
          <w:sz w:val="24"/>
          <w:szCs w:val="24"/>
        </w:rPr>
        <w:t>.</w:t>
      </w:r>
    </w:p>
    <w:p w:rsidR="0028383C" w:rsidP="00C11650" w14:paraId="04C01E8F" w14:textId="04562612">
      <w:pPr>
        <w:pStyle w:val="NoSpacing"/>
        <w:spacing w:line="360" w:lineRule="auto"/>
        <w:jc w:val="center"/>
        <w:rPr>
          <w:rStyle w:val="Strong"/>
          <w:b w:val="0"/>
          <w:bCs w:val="0"/>
          <w:sz w:val="24"/>
          <w:szCs w:val="24"/>
        </w:rPr>
      </w:pPr>
    </w:p>
    <w:p w:rsidR="0028383C" w:rsidP="00C11650" w14:paraId="77FF312A" w14:textId="77777777">
      <w:pPr>
        <w:pStyle w:val="NoSpacing"/>
        <w:spacing w:line="360" w:lineRule="auto"/>
        <w:jc w:val="center"/>
        <w:rPr>
          <w:rStyle w:val="Strong"/>
          <w:b w:val="0"/>
          <w:bCs w:val="0"/>
          <w:sz w:val="24"/>
          <w:szCs w:val="24"/>
        </w:rPr>
      </w:pPr>
    </w:p>
    <w:p w:rsidR="0028383C" w:rsidP="00C11650" w14:paraId="7BB70323" w14:textId="77777777">
      <w:pPr>
        <w:pStyle w:val="NoSpacing"/>
        <w:spacing w:line="360" w:lineRule="auto"/>
        <w:jc w:val="center"/>
        <w:rPr>
          <w:rStyle w:val="Strong"/>
          <w:b w:val="0"/>
          <w:bCs w:val="0"/>
          <w:sz w:val="24"/>
          <w:szCs w:val="24"/>
        </w:rPr>
      </w:pPr>
    </w:p>
    <w:p w:rsidR="0028383C" w:rsidP="00707672" w14:paraId="7C6717DF" w14:textId="0C58167D">
      <w:pPr>
        <w:spacing w:line="240" w:lineRule="auto"/>
        <w:jc w:val="center"/>
        <w:rPr>
          <w:b/>
          <w:sz w:val="25"/>
          <w:szCs w:val="25"/>
        </w:rPr>
      </w:pPr>
      <w:r>
        <w:rPr>
          <w:b/>
          <w:sz w:val="25"/>
          <w:szCs w:val="25"/>
        </w:rPr>
        <w:t>WILLIAN SOUZA</w:t>
      </w:r>
      <w:r>
        <w:rPr>
          <w:b/>
          <w:sz w:val="25"/>
          <w:szCs w:val="25"/>
        </w:rPr>
        <w:br/>
        <w:t>Vereador-P</w:t>
      </w:r>
      <w:r>
        <w:rPr>
          <w:b/>
          <w:sz w:val="25"/>
          <w:szCs w:val="25"/>
        </w:rPr>
        <w:t>residente</w:t>
      </w:r>
    </w:p>
    <w:p w:rsidR="00C11650" w:rsidRPr="00C11650" w:rsidP="00707672" w14:paraId="25A1AFA0" w14:textId="0ECD50A7">
      <w:pPr>
        <w:spacing w:line="240" w:lineRule="auto"/>
        <w:jc w:val="center"/>
      </w:pPr>
      <w:r w:rsidRPr="00C11650">
        <w:t>Partido dos Trabalhadores - PT</w:t>
      </w:r>
    </w:p>
    <w:sectPr w:rsidSect="00C42C3B">
      <w:headerReference w:type="default" r:id="rId4"/>
      <w:footerReference w:type="default" r:id="rId5"/>
      <w:pgSz w:w="11906" w:h="16838"/>
      <w:pgMar w:top="3119"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7435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5743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264"/>
    <w:rsid w:val="0001573A"/>
    <w:rsid w:val="00023255"/>
    <w:rsid w:val="0003367D"/>
    <w:rsid w:val="00033D68"/>
    <w:rsid w:val="0003497B"/>
    <w:rsid w:val="00034A4E"/>
    <w:rsid w:val="00042F75"/>
    <w:rsid w:val="00043A97"/>
    <w:rsid w:val="00046216"/>
    <w:rsid w:val="00052F08"/>
    <w:rsid w:val="00054050"/>
    <w:rsid w:val="00055B26"/>
    <w:rsid w:val="00056D61"/>
    <w:rsid w:val="00071356"/>
    <w:rsid w:val="00074F70"/>
    <w:rsid w:val="000809DD"/>
    <w:rsid w:val="0008412F"/>
    <w:rsid w:val="000844F4"/>
    <w:rsid w:val="00086BFA"/>
    <w:rsid w:val="00093ACF"/>
    <w:rsid w:val="00096101"/>
    <w:rsid w:val="00097767"/>
    <w:rsid w:val="000A1F39"/>
    <w:rsid w:val="000A38D8"/>
    <w:rsid w:val="000A569B"/>
    <w:rsid w:val="000B448E"/>
    <w:rsid w:val="000C2D30"/>
    <w:rsid w:val="000C4659"/>
    <w:rsid w:val="000C7CEB"/>
    <w:rsid w:val="000D0E9B"/>
    <w:rsid w:val="000E4F55"/>
    <w:rsid w:val="000F4039"/>
    <w:rsid w:val="000F6887"/>
    <w:rsid w:val="00107202"/>
    <w:rsid w:val="00110F4C"/>
    <w:rsid w:val="001173AF"/>
    <w:rsid w:val="00122BB1"/>
    <w:rsid w:val="001234C7"/>
    <w:rsid w:val="001271C0"/>
    <w:rsid w:val="00142235"/>
    <w:rsid w:val="0014414A"/>
    <w:rsid w:val="00146F5E"/>
    <w:rsid w:val="00170018"/>
    <w:rsid w:val="0017535B"/>
    <w:rsid w:val="001756A6"/>
    <w:rsid w:val="001769BC"/>
    <w:rsid w:val="001823EE"/>
    <w:rsid w:val="00182662"/>
    <w:rsid w:val="00182FEA"/>
    <w:rsid w:val="001A423C"/>
    <w:rsid w:val="001A6312"/>
    <w:rsid w:val="001A7076"/>
    <w:rsid w:val="001B020D"/>
    <w:rsid w:val="001C6943"/>
    <w:rsid w:val="001C76FF"/>
    <w:rsid w:val="001D3F24"/>
    <w:rsid w:val="001D6CD3"/>
    <w:rsid w:val="001E0E75"/>
    <w:rsid w:val="00206AE3"/>
    <w:rsid w:val="00211ADD"/>
    <w:rsid w:val="00216867"/>
    <w:rsid w:val="00230107"/>
    <w:rsid w:val="00241129"/>
    <w:rsid w:val="002458B6"/>
    <w:rsid w:val="00252643"/>
    <w:rsid w:val="002554D9"/>
    <w:rsid w:val="00261321"/>
    <w:rsid w:val="00264139"/>
    <w:rsid w:val="0026560F"/>
    <w:rsid w:val="0028383C"/>
    <w:rsid w:val="00284CC9"/>
    <w:rsid w:val="002977F4"/>
    <w:rsid w:val="00297924"/>
    <w:rsid w:val="002A1420"/>
    <w:rsid w:val="002B20C9"/>
    <w:rsid w:val="002B6247"/>
    <w:rsid w:val="002B7A4E"/>
    <w:rsid w:val="002C0814"/>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2C52"/>
    <w:rsid w:val="0039355E"/>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02B47"/>
    <w:rsid w:val="0041220C"/>
    <w:rsid w:val="00413E0E"/>
    <w:rsid w:val="004172B1"/>
    <w:rsid w:val="00424E18"/>
    <w:rsid w:val="00436F77"/>
    <w:rsid w:val="004426AF"/>
    <w:rsid w:val="00442A52"/>
    <w:rsid w:val="00443A4F"/>
    <w:rsid w:val="00443A56"/>
    <w:rsid w:val="00450326"/>
    <w:rsid w:val="00452893"/>
    <w:rsid w:val="00455B1F"/>
    <w:rsid w:val="00467027"/>
    <w:rsid w:val="00470C1E"/>
    <w:rsid w:val="004776AB"/>
    <w:rsid w:val="004777EB"/>
    <w:rsid w:val="004802B0"/>
    <w:rsid w:val="00483068"/>
    <w:rsid w:val="00483069"/>
    <w:rsid w:val="00485198"/>
    <w:rsid w:val="00496A55"/>
    <w:rsid w:val="004A2548"/>
    <w:rsid w:val="004B550B"/>
    <w:rsid w:val="004C7C8E"/>
    <w:rsid w:val="004D4BCE"/>
    <w:rsid w:val="004D5FC9"/>
    <w:rsid w:val="004E0B31"/>
    <w:rsid w:val="004F0A04"/>
    <w:rsid w:val="004F2B3A"/>
    <w:rsid w:val="00513533"/>
    <w:rsid w:val="005153F5"/>
    <w:rsid w:val="00520C3B"/>
    <w:rsid w:val="00523C15"/>
    <w:rsid w:val="00554B2E"/>
    <w:rsid w:val="0056294A"/>
    <w:rsid w:val="00571A0E"/>
    <w:rsid w:val="0057509D"/>
    <w:rsid w:val="00576657"/>
    <w:rsid w:val="00593980"/>
    <w:rsid w:val="005A6474"/>
    <w:rsid w:val="005C3A1F"/>
    <w:rsid w:val="005C56BA"/>
    <w:rsid w:val="005D5560"/>
    <w:rsid w:val="005E158C"/>
    <w:rsid w:val="005F603E"/>
    <w:rsid w:val="005F75A0"/>
    <w:rsid w:val="00601ED4"/>
    <w:rsid w:val="00604FA0"/>
    <w:rsid w:val="00605DD7"/>
    <w:rsid w:val="006215FD"/>
    <w:rsid w:val="00624EE7"/>
    <w:rsid w:val="00632C99"/>
    <w:rsid w:val="0064247C"/>
    <w:rsid w:val="006435AD"/>
    <w:rsid w:val="006470C8"/>
    <w:rsid w:val="00656A2A"/>
    <w:rsid w:val="006621A6"/>
    <w:rsid w:val="00663355"/>
    <w:rsid w:val="0066522D"/>
    <w:rsid w:val="006740E0"/>
    <w:rsid w:val="006741E4"/>
    <w:rsid w:val="00674498"/>
    <w:rsid w:val="006811C8"/>
    <w:rsid w:val="006861AB"/>
    <w:rsid w:val="00690D39"/>
    <w:rsid w:val="00694D89"/>
    <w:rsid w:val="00695B7B"/>
    <w:rsid w:val="00695C03"/>
    <w:rsid w:val="006A08CA"/>
    <w:rsid w:val="006A3829"/>
    <w:rsid w:val="006B2AD5"/>
    <w:rsid w:val="006B46AC"/>
    <w:rsid w:val="006B53C8"/>
    <w:rsid w:val="006D4B76"/>
    <w:rsid w:val="006D524A"/>
    <w:rsid w:val="006D7E33"/>
    <w:rsid w:val="006E2FDE"/>
    <w:rsid w:val="006F23B6"/>
    <w:rsid w:val="00701A85"/>
    <w:rsid w:val="00706CB1"/>
    <w:rsid w:val="00707672"/>
    <w:rsid w:val="00712C3D"/>
    <w:rsid w:val="007142DB"/>
    <w:rsid w:val="00724A46"/>
    <w:rsid w:val="00725B17"/>
    <w:rsid w:val="0073102A"/>
    <w:rsid w:val="00731EB0"/>
    <w:rsid w:val="00732BCE"/>
    <w:rsid w:val="00733874"/>
    <w:rsid w:val="00734B6D"/>
    <w:rsid w:val="00734FA7"/>
    <w:rsid w:val="007440DF"/>
    <w:rsid w:val="00755FA8"/>
    <w:rsid w:val="00763B1A"/>
    <w:rsid w:val="00763C42"/>
    <w:rsid w:val="0077015F"/>
    <w:rsid w:val="007715E2"/>
    <w:rsid w:val="00774D68"/>
    <w:rsid w:val="00786751"/>
    <w:rsid w:val="0079455F"/>
    <w:rsid w:val="00795CCD"/>
    <w:rsid w:val="007A21E9"/>
    <w:rsid w:val="007A4F3D"/>
    <w:rsid w:val="007B12C6"/>
    <w:rsid w:val="007B533F"/>
    <w:rsid w:val="007D0263"/>
    <w:rsid w:val="007D60A5"/>
    <w:rsid w:val="007D7422"/>
    <w:rsid w:val="007D7918"/>
    <w:rsid w:val="007E2070"/>
    <w:rsid w:val="007E383C"/>
    <w:rsid w:val="007F4473"/>
    <w:rsid w:val="007F4D37"/>
    <w:rsid w:val="007F6656"/>
    <w:rsid w:val="00802F3E"/>
    <w:rsid w:val="008034DC"/>
    <w:rsid w:val="00805BBF"/>
    <w:rsid w:val="0081779E"/>
    <w:rsid w:val="008218D0"/>
    <w:rsid w:val="00823C55"/>
    <w:rsid w:val="00823E79"/>
    <w:rsid w:val="00824040"/>
    <w:rsid w:val="00825519"/>
    <w:rsid w:val="00831842"/>
    <w:rsid w:val="00831A89"/>
    <w:rsid w:val="00832F26"/>
    <w:rsid w:val="00836124"/>
    <w:rsid w:val="00840701"/>
    <w:rsid w:val="00840DB2"/>
    <w:rsid w:val="00844DC0"/>
    <w:rsid w:val="00845586"/>
    <w:rsid w:val="00854882"/>
    <w:rsid w:val="00860DB1"/>
    <w:rsid w:val="00874B64"/>
    <w:rsid w:val="00876853"/>
    <w:rsid w:val="0088403A"/>
    <w:rsid w:val="00885986"/>
    <w:rsid w:val="00885AFA"/>
    <w:rsid w:val="00897E80"/>
    <w:rsid w:val="008B14D2"/>
    <w:rsid w:val="008B71A6"/>
    <w:rsid w:val="008C1326"/>
    <w:rsid w:val="008C24DF"/>
    <w:rsid w:val="008C55A2"/>
    <w:rsid w:val="008D6A68"/>
    <w:rsid w:val="008E1997"/>
    <w:rsid w:val="008E5927"/>
    <w:rsid w:val="008F1921"/>
    <w:rsid w:val="008F2E53"/>
    <w:rsid w:val="008F56C3"/>
    <w:rsid w:val="008F66FB"/>
    <w:rsid w:val="00903DC4"/>
    <w:rsid w:val="00903E63"/>
    <w:rsid w:val="009055A5"/>
    <w:rsid w:val="00907ECF"/>
    <w:rsid w:val="0091150A"/>
    <w:rsid w:val="00913A08"/>
    <w:rsid w:val="00914466"/>
    <w:rsid w:val="00915BE1"/>
    <w:rsid w:val="00922DD7"/>
    <w:rsid w:val="00930B4F"/>
    <w:rsid w:val="009377EF"/>
    <w:rsid w:val="0094145D"/>
    <w:rsid w:val="00943532"/>
    <w:rsid w:val="00944911"/>
    <w:rsid w:val="00953BF9"/>
    <w:rsid w:val="009646FA"/>
    <w:rsid w:val="0098052E"/>
    <w:rsid w:val="009940D3"/>
    <w:rsid w:val="009972F3"/>
    <w:rsid w:val="009A2ECC"/>
    <w:rsid w:val="009B582C"/>
    <w:rsid w:val="009C0FB6"/>
    <w:rsid w:val="009C1B93"/>
    <w:rsid w:val="009D2C5A"/>
    <w:rsid w:val="009D5D53"/>
    <w:rsid w:val="009D6BE5"/>
    <w:rsid w:val="009D6F26"/>
    <w:rsid w:val="009E13E8"/>
    <w:rsid w:val="009E1AD7"/>
    <w:rsid w:val="009E1BD9"/>
    <w:rsid w:val="009F10B6"/>
    <w:rsid w:val="009F165A"/>
    <w:rsid w:val="00A010D3"/>
    <w:rsid w:val="00A04D08"/>
    <w:rsid w:val="00A12FC9"/>
    <w:rsid w:val="00A1409B"/>
    <w:rsid w:val="00A16BD0"/>
    <w:rsid w:val="00A409A7"/>
    <w:rsid w:val="00A4346F"/>
    <w:rsid w:val="00A45EE7"/>
    <w:rsid w:val="00A516D1"/>
    <w:rsid w:val="00A5513F"/>
    <w:rsid w:val="00A60CCB"/>
    <w:rsid w:val="00A6129F"/>
    <w:rsid w:val="00A632C0"/>
    <w:rsid w:val="00A6562C"/>
    <w:rsid w:val="00A678B4"/>
    <w:rsid w:val="00A720BB"/>
    <w:rsid w:val="00A778CF"/>
    <w:rsid w:val="00A86C34"/>
    <w:rsid w:val="00A97ECA"/>
    <w:rsid w:val="00AA2ABB"/>
    <w:rsid w:val="00AA449E"/>
    <w:rsid w:val="00AA72C9"/>
    <w:rsid w:val="00AB1105"/>
    <w:rsid w:val="00AB1213"/>
    <w:rsid w:val="00AB1FA2"/>
    <w:rsid w:val="00AC7361"/>
    <w:rsid w:val="00AD1136"/>
    <w:rsid w:val="00AD2F1F"/>
    <w:rsid w:val="00AE4586"/>
    <w:rsid w:val="00AE67E5"/>
    <w:rsid w:val="00AE7FE6"/>
    <w:rsid w:val="00AF756F"/>
    <w:rsid w:val="00B010DE"/>
    <w:rsid w:val="00B14D6B"/>
    <w:rsid w:val="00B2335B"/>
    <w:rsid w:val="00B25349"/>
    <w:rsid w:val="00B2605C"/>
    <w:rsid w:val="00B340DF"/>
    <w:rsid w:val="00B51A2E"/>
    <w:rsid w:val="00B52C93"/>
    <w:rsid w:val="00B72623"/>
    <w:rsid w:val="00B8406E"/>
    <w:rsid w:val="00BA5992"/>
    <w:rsid w:val="00BB3CDB"/>
    <w:rsid w:val="00BC3B39"/>
    <w:rsid w:val="00BC47C3"/>
    <w:rsid w:val="00BC53FF"/>
    <w:rsid w:val="00BD4500"/>
    <w:rsid w:val="00BE04C6"/>
    <w:rsid w:val="00BE4A9F"/>
    <w:rsid w:val="00BF41E0"/>
    <w:rsid w:val="00C01C9F"/>
    <w:rsid w:val="00C109DB"/>
    <w:rsid w:val="00C11650"/>
    <w:rsid w:val="00C23538"/>
    <w:rsid w:val="00C242BD"/>
    <w:rsid w:val="00C24880"/>
    <w:rsid w:val="00C27E84"/>
    <w:rsid w:val="00C30D78"/>
    <w:rsid w:val="00C31C59"/>
    <w:rsid w:val="00C36CA6"/>
    <w:rsid w:val="00C40799"/>
    <w:rsid w:val="00C42C3B"/>
    <w:rsid w:val="00C52D43"/>
    <w:rsid w:val="00C52E91"/>
    <w:rsid w:val="00C75B46"/>
    <w:rsid w:val="00C76018"/>
    <w:rsid w:val="00C760D3"/>
    <w:rsid w:val="00C811F2"/>
    <w:rsid w:val="00C90283"/>
    <w:rsid w:val="00CA6F3F"/>
    <w:rsid w:val="00CB1792"/>
    <w:rsid w:val="00CB1A53"/>
    <w:rsid w:val="00CC0505"/>
    <w:rsid w:val="00CC6A16"/>
    <w:rsid w:val="00CD432D"/>
    <w:rsid w:val="00CD7DA7"/>
    <w:rsid w:val="00CE5FAD"/>
    <w:rsid w:val="00D0096F"/>
    <w:rsid w:val="00D0387E"/>
    <w:rsid w:val="00D1497A"/>
    <w:rsid w:val="00D14DE5"/>
    <w:rsid w:val="00D234E4"/>
    <w:rsid w:val="00D26188"/>
    <w:rsid w:val="00D268D9"/>
    <w:rsid w:val="00D305AF"/>
    <w:rsid w:val="00D30A7B"/>
    <w:rsid w:val="00D3301F"/>
    <w:rsid w:val="00D3307B"/>
    <w:rsid w:val="00D4047E"/>
    <w:rsid w:val="00D567F3"/>
    <w:rsid w:val="00D63681"/>
    <w:rsid w:val="00D72D9A"/>
    <w:rsid w:val="00D749F0"/>
    <w:rsid w:val="00D85494"/>
    <w:rsid w:val="00D87056"/>
    <w:rsid w:val="00D90BE7"/>
    <w:rsid w:val="00D95DC1"/>
    <w:rsid w:val="00DA0205"/>
    <w:rsid w:val="00DA51CD"/>
    <w:rsid w:val="00DB1F69"/>
    <w:rsid w:val="00DB6BAB"/>
    <w:rsid w:val="00DC4621"/>
    <w:rsid w:val="00DD2199"/>
    <w:rsid w:val="00DD4B44"/>
    <w:rsid w:val="00DE5DE0"/>
    <w:rsid w:val="00DF17B6"/>
    <w:rsid w:val="00DF3A12"/>
    <w:rsid w:val="00DF6BE5"/>
    <w:rsid w:val="00E0646F"/>
    <w:rsid w:val="00E21837"/>
    <w:rsid w:val="00E26CE0"/>
    <w:rsid w:val="00E3205F"/>
    <w:rsid w:val="00E363DC"/>
    <w:rsid w:val="00E36B76"/>
    <w:rsid w:val="00E405D8"/>
    <w:rsid w:val="00E62BDE"/>
    <w:rsid w:val="00E64986"/>
    <w:rsid w:val="00E66059"/>
    <w:rsid w:val="00E66E97"/>
    <w:rsid w:val="00E67F5E"/>
    <w:rsid w:val="00E7672B"/>
    <w:rsid w:val="00E824B6"/>
    <w:rsid w:val="00E83674"/>
    <w:rsid w:val="00E837C3"/>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2E62"/>
    <w:rsid w:val="00ED4F91"/>
    <w:rsid w:val="00EE4167"/>
    <w:rsid w:val="00EE7440"/>
    <w:rsid w:val="00EF0C67"/>
    <w:rsid w:val="00F005CC"/>
    <w:rsid w:val="00F028F9"/>
    <w:rsid w:val="00F04669"/>
    <w:rsid w:val="00F04E6A"/>
    <w:rsid w:val="00F07066"/>
    <w:rsid w:val="00F10116"/>
    <w:rsid w:val="00F140A3"/>
    <w:rsid w:val="00F14DB7"/>
    <w:rsid w:val="00F16977"/>
    <w:rsid w:val="00F171BF"/>
    <w:rsid w:val="00F241F5"/>
    <w:rsid w:val="00F26D29"/>
    <w:rsid w:val="00F31C3D"/>
    <w:rsid w:val="00F34299"/>
    <w:rsid w:val="00F44576"/>
    <w:rsid w:val="00F46AFE"/>
    <w:rsid w:val="00F46B88"/>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B3757"/>
    <w:rsid w:val="00FB4620"/>
    <w:rsid w:val="00FC1D02"/>
    <w:rsid w:val="00FC62FC"/>
    <w:rsid w:val="00FC7BB3"/>
    <w:rsid w:val="00FD0C02"/>
    <w:rsid w:val="00FD29A8"/>
    <w:rsid w:val="00FD2F7C"/>
    <w:rsid w:val="00FD4638"/>
    <w:rsid w:val="00FD4804"/>
    <w:rsid w:val="00FF659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7B6"/>
    <w:pPr>
      <w:spacing w:after="200" w:line="276" w:lineRule="auto"/>
    </w:pPr>
    <w:rPr>
      <w:rFonts w:ascii="Calibri" w:eastAsia="Calibri" w:hAnsi="Calibri" w:cs="Calibri"/>
    </w:r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NoSpacing">
    <w:name w:val="No Spacing"/>
    <w:uiPriority w:val="99"/>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4014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2</cp:revision>
  <cp:lastPrinted>2021-04-27T14:49:00Z</cp:lastPrinted>
  <dcterms:created xsi:type="dcterms:W3CDTF">2021-04-27T16:47:00Z</dcterms:created>
  <dcterms:modified xsi:type="dcterms:W3CDTF">2021-04-27T16:47:00Z</dcterms:modified>
</cp:coreProperties>
</file>