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nº 461 -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nº 461 - Jardim Bom Retiro.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acumulados têm causado transtornos aos pedestres e podem representar risco à segurança de quem transita pelo local, especialmente crianças, idosos e pessoas com mobilidade reduzida.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solicito que a equipe responsável pela limpeza urbana realize a remoção dos referidos galhos o quanto antes, de modo a garantir a segurança e o bem-estar dos munícipes.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maio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949367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9068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550179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57051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214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14098070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7035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0785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