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F4B5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907843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907843">
        <w:rPr>
          <w:sz w:val="24"/>
        </w:rPr>
        <w:t>Isabela Luna Tavares</w:t>
      </w:r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907843">
        <w:rPr>
          <w:sz w:val="24"/>
        </w:rPr>
        <w:t xml:space="preserve"> 685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DF17C0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B1FC6">
        <w:rPr>
          <w:sz w:val="24"/>
        </w:rPr>
        <w:t>26</w:t>
      </w:r>
      <w:bookmarkStart w:id="1" w:name="_GoBack"/>
      <w:bookmarkEnd w:id="1"/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3146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512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B1FC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231C-EF81-4598-9D02-464C9536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2025-05-12T15:56:00Z</dcterms:created>
  <dcterms:modified xsi:type="dcterms:W3CDTF">2025-05-26T15:29:00Z</dcterms:modified>
</cp:coreProperties>
</file>