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0349F" w:rsidRPr="00E0349F" w:rsidP="00E0349F" w14:paraId="1D7E6D7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0349F">
        <w:rPr>
          <w:rFonts w:ascii="Tahoma" w:hAnsi="Tahoma" w:cs="Tahoma"/>
          <w:b/>
          <w:bCs/>
          <w:sz w:val="24"/>
          <w:szCs w:val="24"/>
        </w:rPr>
        <w:t xml:space="preserve">Implantação de Sinalização de Pare e Lombada na Rua </w:t>
      </w:r>
      <w:r w:rsidRPr="00E0349F">
        <w:rPr>
          <w:rFonts w:ascii="Tahoma" w:hAnsi="Tahoma" w:cs="Tahoma"/>
          <w:b/>
          <w:bCs/>
          <w:sz w:val="24"/>
          <w:szCs w:val="24"/>
        </w:rPr>
        <w:t>Renério</w:t>
      </w:r>
      <w:r w:rsidRPr="00E0349F">
        <w:rPr>
          <w:rFonts w:ascii="Tahoma" w:hAnsi="Tahoma" w:cs="Tahoma"/>
          <w:b/>
          <w:bCs/>
          <w:sz w:val="24"/>
          <w:szCs w:val="24"/>
        </w:rPr>
        <w:t xml:space="preserve"> Ferreira Filho, próximo ao número 131, Jardim Calegari</w:t>
      </w:r>
    </w:p>
    <w:p w:rsidR="00E0349F" w:rsidRPr="00E0349F" w:rsidP="00E0349F" w14:paraId="163AD8F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0349F">
        <w:rPr>
          <w:rFonts w:ascii="Tahoma" w:hAnsi="Tahoma" w:cs="Tahoma"/>
          <w:bCs/>
          <w:sz w:val="24"/>
          <w:szCs w:val="24"/>
        </w:rPr>
        <w:t xml:space="preserve">A Rua </w:t>
      </w:r>
      <w:r w:rsidRPr="00E0349F">
        <w:rPr>
          <w:rFonts w:ascii="Tahoma" w:hAnsi="Tahoma" w:cs="Tahoma"/>
          <w:bCs/>
          <w:sz w:val="24"/>
          <w:szCs w:val="24"/>
        </w:rPr>
        <w:t>Renério</w:t>
      </w:r>
      <w:r w:rsidRPr="00E0349F">
        <w:rPr>
          <w:rFonts w:ascii="Tahoma" w:hAnsi="Tahoma" w:cs="Tahoma"/>
          <w:bCs/>
          <w:sz w:val="24"/>
          <w:szCs w:val="24"/>
        </w:rPr>
        <w:t xml:space="preserve"> Ferreira Filho, nas proximidades do número 131, no Jardim Calegari, apresenta risco à segurança de pedestres e motoristas devido à ausência de sinalização adequada. A falta de um sinal de PARE e de uma lombada contribui para o excesso de velocidade e a dificuldade de travessia em um trecho que pode ser bastante movimentado. A implementação urgente dessas medidas é imprescindível para reduzir o risco de acidentes, garantir a segurança de todos que utilizam a via e promover um trânsito mais organizado na região.</w:t>
      </w:r>
    </w:p>
    <w:p w:rsidR="00833AF3" w:rsidRPr="00833AF3" w:rsidP="00093AC7" w14:paraId="0A900B21" w14:textId="353D95B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775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DB2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2025-05-26T14:26:00Z</dcterms:created>
  <dcterms:modified xsi:type="dcterms:W3CDTF">2025-05-26T14:26:00Z</dcterms:modified>
</cp:coreProperties>
</file>