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2EFF1D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0F559C">
        <w:rPr>
          <w:sz w:val="28"/>
          <w:szCs w:val="28"/>
        </w:rPr>
        <w:t xml:space="preserve">retirado toco de árvore na Rua Porto Nacional. 396      –      Jardim Dall </w:t>
      </w:r>
      <w:r w:rsidR="000F559C">
        <w:rPr>
          <w:sz w:val="28"/>
          <w:szCs w:val="28"/>
        </w:rPr>
        <w:t xml:space="preserve">‘ </w:t>
      </w:r>
      <w:r w:rsidR="000F559C">
        <w:rPr>
          <w:sz w:val="28"/>
          <w:szCs w:val="28"/>
        </w:rPr>
        <w:t>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008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2025-05-23T12:26:00Z</cp:lastPrinted>
  <dcterms:created xsi:type="dcterms:W3CDTF">2025-05-26T11:50:00Z</dcterms:created>
  <dcterms:modified xsi:type="dcterms:W3CDTF">2025-05-26T11:50:00Z</dcterms:modified>
</cp:coreProperties>
</file>