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495BAD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B0AE0">
        <w:rPr>
          <w:rFonts w:ascii="Arial" w:hAnsi="Arial" w:cs="Arial"/>
          <w:b/>
          <w:sz w:val="24"/>
          <w:szCs w:val="24"/>
          <w:u w:val="single"/>
        </w:rPr>
        <w:t>Antônio Ghirardello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>bairro Planalto do Sol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CE5243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07F2A">
        <w:rPr>
          <w:rFonts w:ascii="Arial" w:hAnsi="Arial" w:cs="Arial"/>
          <w:sz w:val="24"/>
          <w:szCs w:val="24"/>
        </w:rPr>
        <w:t>08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07F2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892572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90306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2025-04-07T11:54:00Z</dcterms:created>
  <dcterms:modified xsi:type="dcterms:W3CDTF">2025-04-07T11:55:00Z</dcterms:modified>
</cp:coreProperties>
</file>