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26B" w:rsidRPr="00C32F80" w:rsidP="00C32F80" w14:paraId="026755E9" w14:textId="77777777">
      <w:pPr>
        <w:widowControl/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P="00C32F80" w14:paraId="2E3262F1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RPr="00C32F80" w:rsidP="00626BD8" w14:paraId="5121B929" w14:textId="77777777">
      <w:pPr>
        <w:widowControl/>
        <w:spacing w:after="160"/>
        <w:ind w:left="2832" w:firstLine="708"/>
        <w:jc w:val="both"/>
        <w:rPr>
          <w:rFonts w:ascii="Times New Roman" w:hAnsi="Times New Roman" w:eastAsiaTheme="minorHAnsi" w:cs="Times New Roman"/>
          <w:b/>
          <w:bCs/>
          <w:sz w:val="26"/>
          <w:szCs w:val="26"/>
          <w:lang w:eastAsia="en-US"/>
        </w:rPr>
      </w:pPr>
      <w:r w:rsidRPr="00C32F80">
        <w:rPr>
          <w:rFonts w:ascii="Times New Roman" w:hAnsi="Times New Roman" w:eastAsiaTheme="minorHAnsi" w:cs="Times New Roman"/>
          <w:b/>
          <w:bCs/>
          <w:sz w:val="26"/>
          <w:szCs w:val="26"/>
          <w:lang w:eastAsia="en-US"/>
        </w:rPr>
        <w:t>PROJETO DE LEI Nº     / 2025</w:t>
      </w:r>
    </w:p>
    <w:p w:rsidR="00626BD8" w:rsidRPr="00C32F80" w:rsidP="00626BD8" w14:paraId="15C94B90" w14:textId="2EC47A7E">
      <w:pPr>
        <w:pStyle w:val="NormalWeb"/>
        <w:ind w:left="3540"/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 xml:space="preserve">Dispõe sobre </w:t>
      </w:r>
      <w:r w:rsidRPr="00C32F80">
        <w:rPr>
          <w:rStyle w:val="Strong"/>
          <w:rFonts w:eastAsiaTheme="majorEastAsia"/>
          <w:sz w:val="26"/>
          <w:szCs w:val="26"/>
        </w:rPr>
        <w:t>isenção de IPTU e taxa de coleta de lixo para pessoas com TEA (Transtorno do Espectro Autista), e dá outras providências.</w:t>
      </w:r>
    </w:p>
    <w:p w:rsidR="00626BD8" w:rsidRPr="00C32F80" w:rsidP="00626BD8" w14:paraId="66649BD7" w14:textId="77777777">
      <w:pPr>
        <w:widowControl/>
        <w:tabs>
          <w:tab w:val="left" w:pos="1418"/>
        </w:tabs>
        <w:spacing w:after="120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</w:p>
    <w:p w:rsidR="00626BD8" w:rsidRPr="00C32F80" w:rsidP="00626BD8" w14:paraId="3CBB80B7" w14:textId="77777777">
      <w:pPr>
        <w:widowControl/>
        <w:tabs>
          <w:tab w:val="left" w:pos="1418"/>
        </w:tabs>
        <w:spacing w:after="120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  <w:r w:rsidRPr="00C32F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ab/>
        <w:t>O PREFEITO DO MUNICIPIO DE SUMARÉ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>,</w:t>
      </w:r>
    </w:p>
    <w:p w:rsidR="00626BD8" w:rsidRPr="00C32F80" w:rsidP="00626BD8" w14:paraId="0045BEC2" w14:textId="77777777">
      <w:pPr>
        <w:widowControl/>
        <w:shd w:val="clear" w:color="auto" w:fill="FFFFFF"/>
        <w:tabs>
          <w:tab w:val="left" w:pos="1418"/>
        </w:tabs>
        <w:spacing w:before="240" w:after="240"/>
        <w:jc w:val="both"/>
        <w:textAlignment w:val="baseline"/>
        <w:rPr>
          <w:rFonts w:ascii="Times New Roman" w:hAnsi="Times New Roman" w:eastAsiaTheme="minorHAnsi" w:cs="Times New Roman"/>
          <w:spacing w:val="2"/>
          <w:sz w:val="26"/>
          <w:szCs w:val="26"/>
          <w:lang w:eastAsia="en-US"/>
        </w:rPr>
      </w:pPr>
      <w:r w:rsidRPr="00C32F80">
        <w:rPr>
          <w:rFonts w:ascii="Times New Roman" w:hAnsi="Times New Roman" w:eastAsiaTheme="minorHAnsi" w:cs="Times New Roman"/>
          <w:spacing w:val="2"/>
          <w:sz w:val="26"/>
          <w:szCs w:val="26"/>
          <w:lang w:eastAsia="en-US"/>
        </w:rPr>
        <w:tab/>
      </w:r>
    </w:p>
    <w:p w:rsidR="00626BD8" w:rsidRPr="00C32F80" w:rsidP="00626BD8" w14:paraId="0EB3B687" w14:textId="474B6D2D">
      <w:pPr>
        <w:widowControl/>
        <w:shd w:val="clear" w:color="auto" w:fill="FFFFFF"/>
        <w:tabs>
          <w:tab w:val="left" w:pos="1418"/>
        </w:tabs>
        <w:spacing w:before="240" w:after="2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32F80">
        <w:rPr>
          <w:rFonts w:ascii="Times New Roman" w:hAnsi="Times New Roman" w:eastAsiaTheme="minorHAnsi" w:cs="Times New Roman"/>
          <w:spacing w:val="2"/>
          <w:sz w:val="26"/>
          <w:szCs w:val="26"/>
          <w:lang w:eastAsia="en-US"/>
        </w:rPr>
        <w:tab/>
      </w:r>
      <w:r w:rsidRPr="00C32F80">
        <w:rPr>
          <w:rFonts w:ascii="Times New Roman" w:hAnsi="Times New Roman" w:cs="Times New Roman"/>
          <w:sz w:val="26"/>
          <w:szCs w:val="26"/>
        </w:rPr>
        <w:t xml:space="preserve"> Faço saber que a Câmara Municipal de Sumaré </w:t>
      </w:r>
      <w:r w:rsidR="0063182D">
        <w:rPr>
          <w:rFonts w:ascii="Times New Roman" w:hAnsi="Times New Roman" w:cs="Times New Roman"/>
          <w:sz w:val="26"/>
          <w:szCs w:val="26"/>
        </w:rPr>
        <w:t>aprovou e</w:t>
      </w:r>
      <w:r w:rsidRPr="00C32F80">
        <w:rPr>
          <w:rFonts w:ascii="Times New Roman" w:hAnsi="Times New Roman" w:cs="Times New Roman"/>
          <w:sz w:val="26"/>
          <w:szCs w:val="26"/>
        </w:rPr>
        <w:t xml:space="preserve"> eu sanciono a seguinte Lei:</w:t>
      </w:r>
    </w:p>
    <w:p w:rsidR="00626BD8" w:rsidRPr="00626BD8" w:rsidP="00626BD8" w14:paraId="554D7429" w14:textId="0FE241DD">
      <w:pPr>
        <w:pStyle w:val="NormalWeb"/>
        <w:jc w:val="both"/>
        <w:rPr>
          <w:sz w:val="26"/>
          <w:szCs w:val="26"/>
        </w:rPr>
      </w:pPr>
      <w:r w:rsidRPr="00626BD8">
        <w:rPr>
          <w:rStyle w:val="Strong"/>
          <w:rFonts w:eastAsiaTheme="majorEastAsia"/>
          <w:sz w:val="26"/>
          <w:szCs w:val="26"/>
        </w:rPr>
        <w:t>Art. 1º</w:t>
      </w:r>
      <w:r w:rsidRPr="00626BD8">
        <w:rPr>
          <w:sz w:val="26"/>
          <w:szCs w:val="26"/>
        </w:rPr>
        <w:t xml:space="preserve"> Fica concedida isenção de IPTU (Imposto Predial Territorial Urbano) </w:t>
      </w:r>
      <w:r w:rsidR="003C56CB">
        <w:rPr>
          <w:sz w:val="26"/>
          <w:szCs w:val="26"/>
        </w:rPr>
        <w:t xml:space="preserve">e taxa de coleta de lixo </w:t>
      </w:r>
      <w:r w:rsidRPr="00626BD8">
        <w:rPr>
          <w:sz w:val="26"/>
          <w:szCs w:val="26"/>
        </w:rPr>
        <w:t>ao imóvel que seja de propriedade e residência do contribuinte, cônjuge e/ou filhos dos mesmos que comprovadamente sejam pessoas com TEA (Transtorno do Espectro Autista).</w:t>
      </w:r>
    </w:p>
    <w:p w:rsidR="00626BD8" w:rsidRPr="00626BD8" w:rsidP="00626BD8" w14:paraId="176E28BB" w14:textId="2FFA627E">
      <w:pPr>
        <w:pStyle w:val="NormalWeb"/>
        <w:jc w:val="both"/>
        <w:rPr>
          <w:sz w:val="26"/>
          <w:szCs w:val="26"/>
        </w:rPr>
      </w:pPr>
      <w:r w:rsidRPr="00626BD8">
        <w:rPr>
          <w:rStyle w:val="Strong"/>
          <w:rFonts w:eastAsiaTheme="majorEastAsia"/>
          <w:sz w:val="26"/>
          <w:szCs w:val="26"/>
        </w:rPr>
        <w:t>Parágrafo único.</w:t>
      </w:r>
      <w:r w:rsidRPr="00626BD8">
        <w:rPr>
          <w:sz w:val="26"/>
          <w:szCs w:val="26"/>
        </w:rPr>
        <w:t xml:space="preserve"> A isenção de que trata o caput será concedida somente para um único imóvel do qual a pessoa com TEA (Transtorno do Espectro Autista) seja proprietário</w:t>
      </w:r>
      <w:r>
        <w:rPr>
          <w:sz w:val="26"/>
          <w:szCs w:val="26"/>
        </w:rPr>
        <w:t xml:space="preserve"> ou </w:t>
      </w:r>
      <w:r w:rsidRPr="00626BD8">
        <w:rPr>
          <w:sz w:val="26"/>
          <w:szCs w:val="26"/>
        </w:rPr>
        <w:t>dependente e que seja utilizado exclusivamente como sua residência e de sua família, independentemente do tamanho do referido imóvel.</w:t>
      </w:r>
    </w:p>
    <w:p w:rsidR="00626BD8" w:rsidRPr="00626BD8" w:rsidP="00626BD8" w14:paraId="192452BB" w14:textId="77777777">
      <w:pPr>
        <w:pStyle w:val="NormalWeb"/>
        <w:jc w:val="both"/>
        <w:rPr>
          <w:sz w:val="26"/>
          <w:szCs w:val="26"/>
        </w:rPr>
      </w:pPr>
      <w:r w:rsidRPr="00626BD8">
        <w:rPr>
          <w:rStyle w:val="Strong"/>
          <w:rFonts w:eastAsiaTheme="majorEastAsia"/>
          <w:sz w:val="26"/>
          <w:szCs w:val="26"/>
        </w:rPr>
        <w:t>Art. 2º</w:t>
      </w:r>
      <w:r w:rsidRPr="00626BD8">
        <w:rPr>
          <w:sz w:val="26"/>
          <w:szCs w:val="26"/>
        </w:rPr>
        <w:t xml:space="preserve"> Para ter direito à isenção, o requerente deve apresentar cópias dos seguintes documentos: </w:t>
      </w:r>
    </w:p>
    <w:p w:rsidR="00626BD8" w:rsidRPr="00626BD8" w:rsidP="00626BD8" w14:paraId="447F95DF" w14:textId="77777777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I - Documento hábil comprobatório de que, sendo portador da doença, é o proprietário do imóvel no qual reside juntamente com sua família; </w:t>
      </w:r>
    </w:p>
    <w:p w:rsidR="00626BD8" w:rsidRPr="00626BD8" w:rsidP="00626BD8" w14:paraId="7D388E40" w14:textId="77777777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II - Documento de identificação do requerente (Cédula de Identidade/RG) e/ou Carteira de Trabalho e Previdência Social (CTPS) e, quando o dependente do proprietário for a pessoa com TEA, juntar documento hábil a fim de se comprovar o vínculo de dependência (cópia da certidão de nascimento/casamento e/ou cópia da declaração de imposto de renda); </w:t>
      </w:r>
    </w:p>
    <w:p w:rsidR="00626BD8" w:rsidRPr="00626BD8" w:rsidP="00626BD8" w14:paraId="52C67832" w14:textId="77777777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III - Documento de identificação do requerente e do dependente com TEA; </w:t>
      </w:r>
    </w:p>
    <w:p w:rsidR="00C14D8C" w:rsidP="00626BD8" w14:paraId="3F13FB06" w14:textId="77777777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IV - Cadastro de Pessoa Física (CPF); </w:t>
      </w:r>
    </w:p>
    <w:p w:rsidR="00626BD8" w:rsidRPr="00626BD8" w:rsidP="00626BD8" w14:paraId="02D62913" w14:textId="2FD5FB3C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V - Atestado médico da pessoa com TEA, fornecido pelo médico que acompanha o tratamento, contendo: </w:t>
      </w:r>
    </w:p>
    <w:p w:rsidR="00C9380F" w:rsidP="00626BD8" w14:paraId="76C61D16" w14:textId="77777777">
      <w:pPr>
        <w:pStyle w:val="NormalWeb"/>
        <w:jc w:val="both"/>
        <w:rPr>
          <w:sz w:val="26"/>
          <w:szCs w:val="26"/>
        </w:rPr>
      </w:pPr>
    </w:p>
    <w:p w:rsidR="00626BD8" w:rsidRPr="00626BD8" w:rsidP="00626BD8" w14:paraId="2B143200" w14:textId="429C0705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a) Diagnóstico expressivo da doença (anatomopatológico); </w:t>
      </w:r>
    </w:p>
    <w:p w:rsidR="00626BD8" w:rsidRPr="00626BD8" w:rsidP="00626BD8" w14:paraId="60A522D8" w14:textId="7825DED8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b) Estágio clínico atual; </w:t>
      </w:r>
    </w:p>
    <w:p w:rsidR="00626BD8" w:rsidP="00626BD8" w14:paraId="5EA8438E" w14:textId="7C91E0EE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 xml:space="preserve">c) Classificação Internacional da Doença (CID); </w:t>
      </w:r>
    </w:p>
    <w:p w:rsidR="00626BD8" w:rsidRPr="00626BD8" w:rsidP="00626BD8" w14:paraId="781D4D9F" w14:textId="3A36AD6F">
      <w:pPr>
        <w:pStyle w:val="NormalWeb"/>
        <w:jc w:val="both"/>
        <w:rPr>
          <w:sz w:val="26"/>
          <w:szCs w:val="26"/>
        </w:rPr>
      </w:pPr>
      <w:r w:rsidRPr="00626BD8">
        <w:rPr>
          <w:sz w:val="26"/>
          <w:szCs w:val="26"/>
        </w:rPr>
        <w:t>d) Carimbo que identifique o nome e número de registro do médico no Conselho Regional de Medicina (CRM).</w:t>
      </w:r>
    </w:p>
    <w:p w:rsidR="00626BD8" w:rsidRPr="00626BD8" w:rsidP="00626BD8" w14:paraId="36A5C804" w14:textId="7DDFCBE7">
      <w:pPr>
        <w:pStyle w:val="NormalWeb"/>
        <w:jc w:val="both"/>
        <w:rPr>
          <w:sz w:val="26"/>
          <w:szCs w:val="26"/>
        </w:rPr>
      </w:pPr>
      <w:r w:rsidRPr="00626BD8">
        <w:rPr>
          <w:rStyle w:val="Strong"/>
          <w:rFonts w:eastAsiaTheme="majorEastAsia"/>
          <w:sz w:val="26"/>
          <w:szCs w:val="26"/>
        </w:rPr>
        <w:t>Art. 3º</w:t>
      </w:r>
      <w:r w:rsidRPr="00626BD8">
        <w:rPr>
          <w:sz w:val="26"/>
          <w:szCs w:val="26"/>
        </w:rPr>
        <w:t xml:space="preserve"> O beneficiário da isenção deverá se</w:t>
      </w:r>
      <w:r w:rsidR="00C14D8C">
        <w:rPr>
          <w:sz w:val="26"/>
          <w:szCs w:val="26"/>
        </w:rPr>
        <w:t>r</w:t>
      </w:r>
      <w:r w:rsidRPr="00626BD8">
        <w:rPr>
          <w:sz w:val="26"/>
          <w:szCs w:val="26"/>
        </w:rPr>
        <w:t xml:space="preserve"> recadastra</w:t>
      </w:r>
      <w:r w:rsidR="00C14D8C">
        <w:rPr>
          <w:sz w:val="26"/>
          <w:szCs w:val="26"/>
        </w:rPr>
        <w:t>do</w:t>
      </w:r>
      <w:r w:rsidRPr="00626BD8">
        <w:rPr>
          <w:sz w:val="26"/>
          <w:szCs w:val="26"/>
        </w:rPr>
        <w:t xml:space="preserve"> a cada 5 (cinco) anos, apresentando os documentos atualizados que comprovem a manutenção das condições exigidas para a concessão da isenção, incluindo o </w:t>
      </w:r>
      <w:r>
        <w:rPr>
          <w:sz w:val="26"/>
          <w:szCs w:val="26"/>
        </w:rPr>
        <w:t>Laudo</w:t>
      </w:r>
      <w:r w:rsidRPr="00626BD8">
        <w:rPr>
          <w:sz w:val="26"/>
          <w:szCs w:val="26"/>
        </w:rPr>
        <w:t xml:space="preserve"> </w:t>
      </w:r>
      <w:r w:rsidR="00C14D8C">
        <w:rPr>
          <w:sz w:val="26"/>
          <w:szCs w:val="26"/>
        </w:rPr>
        <w:t>M</w:t>
      </w:r>
      <w:r w:rsidRPr="00626BD8">
        <w:rPr>
          <w:sz w:val="26"/>
          <w:szCs w:val="26"/>
        </w:rPr>
        <w:t>édico atualizado.</w:t>
      </w:r>
    </w:p>
    <w:p w:rsidR="00626BD8" w:rsidRPr="00626BD8" w:rsidP="00626BD8" w14:paraId="1737B5BD" w14:textId="62E3573C">
      <w:pPr>
        <w:pStyle w:val="NormalWeb"/>
        <w:jc w:val="both"/>
        <w:rPr>
          <w:sz w:val="26"/>
          <w:szCs w:val="26"/>
        </w:rPr>
      </w:pPr>
      <w:r w:rsidRPr="00626BD8">
        <w:rPr>
          <w:rStyle w:val="Strong"/>
          <w:rFonts w:eastAsiaTheme="majorEastAsia"/>
          <w:sz w:val="26"/>
          <w:szCs w:val="26"/>
        </w:rPr>
        <w:t>Art. 4º</w:t>
      </w:r>
      <w:r w:rsidRPr="00626BD8">
        <w:rPr>
          <w:sz w:val="26"/>
          <w:szCs w:val="26"/>
        </w:rPr>
        <w:t xml:space="preserve"> O Poder Executivo regulamentará a presente Lei no que couber.</w:t>
      </w:r>
    </w:p>
    <w:p w:rsidR="00626BD8" w:rsidP="00626BD8" w14:paraId="4F43D991" w14:textId="73415A68">
      <w:pPr>
        <w:pStyle w:val="NormalWeb"/>
        <w:jc w:val="both"/>
        <w:rPr>
          <w:sz w:val="26"/>
          <w:szCs w:val="26"/>
        </w:rPr>
      </w:pPr>
      <w:r w:rsidRPr="00626BD8">
        <w:rPr>
          <w:rStyle w:val="Strong"/>
          <w:rFonts w:eastAsiaTheme="majorEastAsia"/>
          <w:sz w:val="26"/>
          <w:szCs w:val="26"/>
        </w:rPr>
        <w:t>Art. 5º</w:t>
      </w:r>
      <w:r w:rsidRPr="00626BD8">
        <w:rPr>
          <w:sz w:val="26"/>
          <w:szCs w:val="26"/>
        </w:rPr>
        <w:t xml:space="preserve"> Esta Lei entra em vigor na data de sua publicação</w:t>
      </w:r>
      <w:r w:rsidR="005E5122">
        <w:rPr>
          <w:sz w:val="26"/>
          <w:szCs w:val="26"/>
        </w:rPr>
        <w:t>, revogadas as disposições em contrário.</w:t>
      </w:r>
    </w:p>
    <w:p w:rsidR="00626BD8" w:rsidP="00626BD8" w14:paraId="61230086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C14D8C" w:rsidRPr="00C32F80" w:rsidP="00C14D8C" w14:paraId="24655E68" w14:textId="1135106D">
      <w:pPr>
        <w:widowControl/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114300</wp:posOffset>
            </wp:positionV>
            <wp:extent cx="1762125" cy="1104900"/>
            <wp:effectExtent l="0" t="0" r="9525" b="0"/>
            <wp:wrapNone/>
            <wp:docPr id="1004629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2F80">
        <w:rPr>
          <w:rFonts w:ascii="Times New Roman" w:eastAsia="Times New Roman" w:hAnsi="Times New Roman" w:cs="Times New Roman"/>
          <w:sz w:val="26"/>
          <w:szCs w:val="26"/>
        </w:rPr>
        <w:t xml:space="preserve">Sala das Sessões, </w:t>
      </w:r>
      <w:r w:rsidR="00C3482E">
        <w:rPr>
          <w:rFonts w:ascii="Times New Roman" w:eastAsia="Times New Roman" w:hAnsi="Times New Roman" w:cs="Times New Roman"/>
          <w:sz w:val="26"/>
          <w:szCs w:val="26"/>
        </w:rPr>
        <w:t>27</w:t>
      </w:r>
      <w:r w:rsidR="00CC1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32F80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r w:rsidR="00CC11EB">
        <w:rPr>
          <w:rFonts w:ascii="Times New Roman" w:eastAsia="Times New Roman" w:hAnsi="Times New Roman" w:cs="Times New Roman"/>
          <w:sz w:val="26"/>
          <w:szCs w:val="26"/>
        </w:rPr>
        <w:t xml:space="preserve">maio </w:t>
      </w:r>
      <w:r w:rsidRPr="00C32F80">
        <w:rPr>
          <w:rFonts w:ascii="Times New Roman" w:eastAsia="Times New Roman" w:hAnsi="Times New Roman" w:cs="Times New Roman"/>
          <w:sz w:val="26"/>
          <w:szCs w:val="26"/>
        </w:rPr>
        <w:t>de 2025</w:t>
      </w:r>
    </w:p>
    <w:p w:rsidR="00C14D8C" w:rsidRPr="00C32F80" w:rsidP="00C14D8C" w14:paraId="5FE3728D" w14:textId="0547091B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D8C" w:rsidRPr="00C32F80" w:rsidP="00C14D8C" w14:paraId="33AE82F6" w14:textId="77777777">
      <w:pPr>
        <w:widowControl/>
        <w:tabs>
          <w:tab w:val="left" w:pos="1418"/>
        </w:tabs>
        <w:spacing w:after="160" w:line="259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32F8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      </w:t>
      </w:r>
    </w:p>
    <w:p w:rsidR="00C14D8C" w:rsidRPr="00C32F80" w:rsidP="00C14D8C" w14:paraId="48E2D4E2" w14:textId="713913EC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2F80">
        <w:rPr>
          <w:rFonts w:ascii="Times New Roman" w:eastAsia="Arial" w:hAnsi="Times New Roman" w:cs="Times New Roman"/>
          <w:b/>
          <w:sz w:val="26"/>
          <w:szCs w:val="26"/>
          <w:lang w:eastAsia="zh-CN"/>
        </w:rPr>
        <w:t xml:space="preserve">José Tavares </w:t>
      </w:r>
      <w:r>
        <w:rPr>
          <w:rFonts w:ascii="Times New Roman" w:eastAsia="Arial" w:hAnsi="Times New Roman" w:cs="Times New Roman"/>
          <w:b/>
          <w:sz w:val="26"/>
          <w:szCs w:val="26"/>
          <w:lang w:eastAsia="zh-CN"/>
        </w:rPr>
        <w:t>d</w:t>
      </w:r>
      <w:r w:rsidRPr="00C32F80">
        <w:rPr>
          <w:rFonts w:ascii="Times New Roman" w:eastAsia="Arial" w:hAnsi="Times New Roman" w:cs="Times New Roman"/>
          <w:b/>
          <w:sz w:val="26"/>
          <w:szCs w:val="26"/>
          <w:lang w:eastAsia="zh-CN"/>
        </w:rPr>
        <w:t>e Siqueira</w:t>
      </w:r>
    </w:p>
    <w:p w:rsidR="00C14D8C" w:rsidRPr="00C32F80" w:rsidP="00C14D8C" w14:paraId="410DC0D0" w14:textId="7949BAFB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2F80">
        <w:rPr>
          <w:rFonts w:ascii="Times New Roman" w:hAnsi="Times New Roman" w:cs="Times New Roman"/>
          <w:b/>
          <w:sz w:val="26"/>
          <w:szCs w:val="26"/>
          <w:lang w:eastAsia="zh-CN"/>
        </w:rPr>
        <w:t>Tavares</w:t>
      </w:r>
    </w:p>
    <w:p w:rsidR="00C14D8C" w:rsidRPr="00C32F80" w:rsidP="00C14D8C" w14:paraId="47AAB5D1" w14:textId="4C3E82EF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2F8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Vereador </w:t>
      </w:r>
      <w:r w:rsidR="003C56CB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- </w:t>
      </w:r>
      <w:r w:rsidRPr="00C32F80">
        <w:rPr>
          <w:rFonts w:ascii="Times New Roman" w:hAnsi="Times New Roman" w:cs="Times New Roman"/>
          <w:b/>
          <w:sz w:val="26"/>
          <w:szCs w:val="26"/>
          <w:lang w:eastAsia="zh-CN"/>
        </w:rPr>
        <w:t>P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L</w:t>
      </w:r>
    </w:p>
    <w:p w:rsidR="00626BD8" w:rsidP="00626BD8" w14:paraId="79360453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40D41A23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017E381A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09E60329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1223068C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0848AA3B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1F762AAF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078E475D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582E27FF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25268EC1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P="00626BD8" w14:paraId="35CEE137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626BD8" w:rsidRPr="00C32F80" w:rsidP="00626BD8" w14:paraId="2B359EFA" w14:textId="77777777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32F80">
        <w:rPr>
          <w:rFonts w:ascii="Times New Roman" w:eastAsia="Times New Roman" w:hAnsi="Times New Roman" w:cs="Times New Roman"/>
          <w:b/>
          <w:bCs/>
          <w:sz w:val="26"/>
          <w:szCs w:val="26"/>
        </w:rPr>
        <w:t>Justificativa</w:t>
      </w:r>
    </w:p>
    <w:p w:rsidR="00626BD8" w:rsidRPr="00C32F80" w:rsidP="00626BD8" w14:paraId="4320ACEB" w14:textId="77777777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RPr="00C32F80" w:rsidP="00626BD8" w14:paraId="579693E1" w14:textId="67F0C9D1">
      <w:pPr>
        <w:pStyle w:val="NormalWeb"/>
        <w:jc w:val="both"/>
        <w:rPr>
          <w:sz w:val="26"/>
          <w:szCs w:val="26"/>
        </w:rPr>
      </w:pPr>
      <w:r w:rsidRPr="00C32F80">
        <w:rPr>
          <w:sz w:val="26"/>
          <w:szCs w:val="26"/>
        </w:rPr>
        <w:tab/>
      </w:r>
      <w:r w:rsidRPr="00C32F80">
        <w:rPr>
          <w:sz w:val="26"/>
          <w:szCs w:val="26"/>
        </w:rPr>
        <w:tab/>
        <w:t>A presente Lei visa promover a inclusão e a proteção dos direitos das pessoas com Transtorno do Espectro Autista (TEA) no município de Sumaré, proporcionando um benefício de isenção do Imposto Predial e Territorial Urbano (IPTU) e da taxa de coleta de lixo. A medida tem como objetivo aliviar a carga tributária das famílias que possuem pessoas com TEA, considerando as dificuldades que esse grupo pode enfrentar no contexto social e econômico.</w:t>
      </w:r>
    </w:p>
    <w:p w:rsidR="00626BD8" w:rsidRPr="00C32F80" w:rsidP="00626BD8" w14:paraId="46B3F6C7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32F80">
        <w:rPr>
          <w:sz w:val="26"/>
          <w:szCs w:val="26"/>
        </w:rPr>
        <w:tab/>
        <w:t>A concessão da isenção visa também incentivar a permanência dessas famílias em suas residências, promovendo a estabilidade no lar e, ao mesmo tempo, reconhecendo o impacto financeiro do tratamento e acompanhamento médico dos indivíduos com TEA. Além disso, a medida não distingue o tamanho do imóvel, respeitando a realidade de muitas famílias que, independentemente do tamanho da propriedade, enfrentam desafios relacionados ao transtorno.</w:t>
      </w:r>
    </w:p>
    <w:p w:rsidR="00626BD8" w:rsidRPr="00C32F80" w:rsidP="00C14D8C" w14:paraId="010F1A8C" w14:textId="25DEDBF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2F80">
        <w:rPr>
          <w:sz w:val="26"/>
          <w:szCs w:val="26"/>
        </w:rPr>
        <w:t>A exigência de documentação médica e comprovante de vínculo de dependência é uma forma de garantir a idoneidade da isenção, assegurando que o benefício seja destinado às pessoas que realmente necessitam dessa medida. A regulamentação futura permitirá a adaptação e o detalhamento dos procedimentos, garantindo que a aplicação da Lei seja eficaz e justa.</w:t>
      </w:r>
    </w:p>
    <w:p w:rsidR="00626BD8" w:rsidP="00626BD8" w14:paraId="3B7A0FB4" w14:textId="1037942D">
      <w:pPr>
        <w:widowControl/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RPr="00C32F80" w:rsidP="00626BD8" w14:paraId="54B931A0" w14:textId="3F3C3AD8">
      <w:pPr>
        <w:widowControl/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70485</wp:posOffset>
            </wp:positionV>
            <wp:extent cx="1762125" cy="1104900"/>
            <wp:effectExtent l="0" t="0" r="9525" b="0"/>
            <wp:wrapNone/>
            <wp:docPr id="615031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6932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2F80">
        <w:rPr>
          <w:rFonts w:ascii="Times New Roman" w:eastAsia="Times New Roman" w:hAnsi="Times New Roman" w:cs="Times New Roman"/>
          <w:sz w:val="26"/>
          <w:szCs w:val="26"/>
        </w:rPr>
        <w:t xml:space="preserve">Sala das Sessões,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C3482E">
        <w:rPr>
          <w:rFonts w:ascii="Times New Roman" w:eastAsia="Times New Roman" w:hAnsi="Times New Roman" w:cs="Times New Roman"/>
          <w:sz w:val="26"/>
          <w:szCs w:val="26"/>
        </w:rPr>
        <w:t>7</w:t>
      </w:r>
      <w:r w:rsidR="00631CE3">
        <w:rPr>
          <w:rFonts w:ascii="Times New Roman" w:eastAsia="Times New Roman" w:hAnsi="Times New Roman" w:cs="Times New Roman"/>
          <w:sz w:val="26"/>
          <w:szCs w:val="26"/>
        </w:rPr>
        <w:t xml:space="preserve"> de maio </w:t>
      </w:r>
      <w:r w:rsidRPr="00C32F80">
        <w:rPr>
          <w:rFonts w:ascii="Times New Roman" w:eastAsia="Times New Roman" w:hAnsi="Times New Roman" w:cs="Times New Roman"/>
          <w:sz w:val="26"/>
          <w:szCs w:val="26"/>
        </w:rPr>
        <w:t>de 2025</w:t>
      </w:r>
    </w:p>
    <w:p w:rsidR="00626BD8" w:rsidRPr="00C32F80" w:rsidP="00626BD8" w14:paraId="5FB1A622" w14:textId="446B3623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RPr="00C32F80" w:rsidP="00626BD8" w14:paraId="3D3F4C7B" w14:textId="77777777">
      <w:pPr>
        <w:widowControl/>
        <w:tabs>
          <w:tab w:val="left" w:pos="1418"/>
        </w:tabs>
        <w:spacing w:after="160" w:line="259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32F8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      </w:t>
      </w:r>
    </w:p>
    <w:p w:rsidR="00626BD8" w:rsidRPr="00C32F80" w:rsidP="00626BD8" w14:paraId="4065D443" w14:textId="31048D84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2F80">
        <w:rPr>
          <w:rFonts w:ascii="Times New Roman" w:eastAsia="Arial" w:hAnsi="Times New Roman" w:cs="Times New Roman"/>
          <w:b/>
          <w:sz w:val="26"/>
          <w:szCs w:val="26"/>
          <w:lang w:eastAsia="zh-CN"/>
        </w:rPr>
        <w:t xml:space="preserve">José Tavares </w:t>
      </w:r>
      <w:r>
        <w:rPr>
          <w:rFonts w:ascii="Times New Roman" w:eastAsia="Arial" w:hAnsi="Times New Roman" w:cs="Times New Roman"/>
          <w:b/>
          <w:sz w:val="26"/>
          <w:szCs w:val="26"/>
          <w:lang w:eastAsia="zh-CN"/>
        </w:rPr>
        <w:t>d</w:t>
      </w:r>
      <w:r w:rsidRPr="00C32F80">
        <w:rPr>
          <w:rFonts w:ascii="Times New Roman" w:eastAsia="Arial" w:hAnsi="Times New Roman" w:cs="Times New Roman"/>
          <w:b/>
          <w:sz w:val="26"/>
          <w:szCs w:val="26"/>
          <w:lang w:eastAsia="zh-CN"/>
        </w:rPr>
        <w:t>e Siqueira</w:t>
      </w:r>
    </w:p>
    <w:p w:rsidR="00626BD8" w:rsidRPr="00C32F80" w:rsidP="00626BD8" w14:paraId="1D8CF66B" w14:textId="37CB48C1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2F80">
        <w:rPr>
          <w:rFonts w:ascii="Times New Roman" w:hAnsi="Times New Roman" w:cs="Times New Roman"/>
          <w:b/>
          <w:sz w:val="26"/>
          <w:szCs w:val="26"/>
          <w:lang w:eastAsia="zh-CN"/>
        </w:rPr>
        <w:t>Tavares</w:t>
      </w:r>
    </w:p>
    <w:p w:rsidR="00626BD8" w:rsidRPr="00C32F80" w:rsidP="00626BD8" w14:paraId="43D625D0" w14:textId="35F5E4CD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C32F80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Vereador 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- </w:t>
      </w:r>
      <w:r w:rsidRPr="00C32F80">
        <w:rPr>
          <w:rFonts w:ascii="Times New Roman" w:hAnsi="Times New Roman" w:cs="Times New Roman"/>
          <w:b/>
          <w:sz w:val="26"/>
          <w:szCs w:val="26"/>
          <w:lang w:eastAsia="zh-CN"/>
        </w:rPr>
        <w:t>P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L</w:t>
      </w:r>
    </w:p>
    <w:p w:rsidR="00626BD8" w:rsidP="00626BD8" w14:paraId="0975663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P="00626BD8" w14:paraId="77DF3B0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P="00626BD8" w14:paraId="49E8365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P="00626BD8" w14:paraId="6C7A57E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P="00626BD8" w14:paraId="2C8A91F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P="00626BD8" w14:paraId="5B0E2C7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sectPr w:rsidSect="00F5626B">
      <w:headerReference w:type="default" r:id="rId5"/>
      <w:footerReference w:type="default" r:id="rId6"/>
      <w:pgSz w:w="11908" w:h="16840"/>
      <w:pgMar w:top="708" w:right="1274" w:bottom="56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7D23CE" w14:paraId="756E6B6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7D23CE" w14:paraId="281A3CE9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23CE" w14:paraId="5A649CB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15266099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9708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11"/>
    <w:rsid w:val="00051A88"/>
    <w:rsid w:val="0007596B"/>
    <w:rsid w:val="000A48CF"/>
    <w:rsid w:val="000B0C25"/>
    <w:rsid w:val="000C5ADA"/>
    <w:rsid w:val="000D481F"/>
    <w:rsid w:val="000D644E"/>
    <w:rsid w:val="000E067E"/>
    <w:rsid w:val="000E191C"/>
    <w:rsid w:val="000E4B64"/>
    <w:rsid w:val="000F1DF2"/>
    <w:rsid w:val="000F3874"/>
    <w:rsid w:val="00122357"/>
    <w:rsid w:val="001331F9"/>
    <w:rsid w:val="00183EA6"/>
    <w:rsid w:val="00194989"/>
    <w:rsid w:val="001A7A17"/>
    <w:rsid w:val="001C1049"/>
    <w:rsid w:val="001D42E9"/>
    <w:rsid w:val="001F013A"/>
    <w:rsid w:val="0020680C"/>
    <w:rsid w:val="00207B23"/>
    <w:rsid w:val="00237A3B"/>
    <w:rsid w:val="002808C5"/>
    <w:rsid w:val="002A60D7"/>
    <w:rsid w:val="002C55CC"/>
    <w:rsid w:val="002D1777"/>
    <w:rsid w:val="0032232B"/>
    <w:rsid w:val="00347C57"/>
    <w:rsid w:val="0036360B"/>
    <w:rsid w:val="00367DED"/>
    <w:rsid w:val="00392B3D"/>
    <w:rsid w:val="003A464B"/>
    <w:rsid w:val="003B3883"/>
    <w:rsid w:val="003C56CB"/>
    <w:rsid w:val="0040575A"/>
    <w:rsid w:val="0041188E"/>
    <w:rsid w:val="00467099"/>
    <w:rsid w:val="004828AE"/>
    <w:rsid w:val="0049141E"/>
    <w:rsid w:val="004A4B1A"/>
    <w:rsid w:val="004B4B87"/>
    <w:rsid w:val="004D1733"/>
    <w:rsid w:val="00502CCA"/>
    <w:rsid w:val="005266EA"/>
    <w:rsid w:val="00533DD4"/>
    <w:rsid w:val="00587A61"/>
    <w:rsid w:val="005C0B14"/>
    <w:rsid w:val="005E5122"/>
    <w:rsid w:val="005E541E"/>
    <w:rsid w:val="006265E0"/>
    <w:rsid w:val="00626BD8"/>
    <w:rsid w:val="0063182D"/>
    <w:rsid w:val="00631CE3"/>
    <w:rsid w:val="006775CA"/>
    <w:rsid w:val="006968E2"/>
    <w:rsid w:val="006A1EA8"/>
    <w:rsid w:val="006B66D4"/>
    <w:rsid w:val="006E67C7"/>
    <w:rsid w:val="00702B9C"/>
    <w:rsid w:val="0077095E"/>
    <w:rsid w:val="00793E7C"/>
    <w:rsid w:val="007A153A"/>
    <w:rsid w:val="007B5705"/>
    <w:rsid w:val="007C315D"/>
    <w:rsid w:val="007C7561"/>
    <w:rsid w:val="007D23CE"/>
    <w:rsid w:val="007D2A00"/>
    <w:rsid w:val="007D4CC3"/>
    <w:rsid w:val="007F16FA"/>
    <w:rsid w:val="008043B8"/>
    <w:rsid w:val="00823447"/>
    <w:rsid w:val="00824687"/>
    <w:rsid w:val="008605A5"/>
    <w:rsid w:val="00870399"/>
    <w:rsid w:val="008923F9"/>
    <w:rsid w:val="00896DA4"/>
    <w:rsid w:val="008B24C8"/>
    <w:rsid w:val="008D0A48"/>
    <w:rsid w:val="008F0B72"/>
    <w:rsid w:val="00924A4A"/>
    <w:rsid w:val="00925A2C"/>
    <w:rsid w:val="00942721"/>
    <w:rsid w:val="009B5C53"/>
    <w:rsid w:val="009C2D5A"/>
    <w:rsid w:val="00A11D14"/>
    <w:rsid w:val="00A132B5"/>
    <w:rsid w:val="00A34EAB"/>
    <w:rsid w:val="00A419CC"/>
    <w:rsid w:val="00A906E7"/>
    <w:rsid w:val="00AB5C11"/>
    <w:rsid w:val="00AD41FE"/>
    <w:rsid w:val="00B447C3"/>
    <w:rsid w:val="00B673F1"/>
    <w:rsid w:val="00B90A80"/>
    <w:rsid w:val="00B94A56"/>
    <w:rsid w:val="00BA1C21"/>
    <w:rsid w:val="00BC1F6E"/>
    <w:rsid w:val="00C03FEB"/>
    <w:rsid w:val="00C14D8C"/>
    <w:rsid w:val="00C31616"/>
    <w:rsid w:val="00C32F80"/>
    <w:rsid w:val="00C3482E"/>
    <w:rsid w:val="00C367ED"/>
    <w:rsid w:val="00C532E9"/>
    <w:rsid w:val="00C658B4"/>
    <w:rsid w:val="00C9380F"/>
    <w:rsid w:val="00CA223B"/>
    <w:rsid w:val="00CC11EB"/>
    <w:rsid w:val="00CD0D2A"/>
    <w:rsid w:val="00CD4F00"/>
    <w:rsid w:val="00CE2CC6"/>
    <w:rsid w:val="00D06F99"/>
    <w:rsid w:val="00D24AA9"/>
    <w:rsid w:val="00D37860"/>
    <w:rsid w:val="00D42D96"/>
    <w:rsid w:val="00D45854"/>
    <w:rsid w:val="00D9335D"/>
    <w:rsid w:val="00D95282"/>
    <w:rsid w:val="00DA30A4"/>
    <w:rsid w:val="00DD689B"/>
    <w:rsid w:val="00DE4279"/>
    <w:rsid w:val="00DE6034"/>
    <w:rsid w:val="00E3481B"/>
    <w:rsid w:val="00E652AB"/>
    <w:rsid w:val="00EA51F6"/>
    <w:rsid w:val="00ED1577"/>
    <w:rsid w:val="00F215CF"/>
    <w:rsid w:val="00F37EF4"/>
    <w:rsid w:val="00F52548"/>
    <w:rsid w:val="00F5626B"/>
    <w:rsid w:val="00F77298"/>
    <w:rsid w:val="00F86149"/>
    <w:rsid w:val="00FA0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02DA54-341A-4E9D-99F9-115DAB9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11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B5C1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B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B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B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B5C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B5C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B5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B5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B5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B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B5C1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B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B5C1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B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B5C1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B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C1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B5C1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B5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C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8923F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31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43</cp:revision>
  <cp:lastPrinted>2025-05-19T18:32:00Z</cp:lastPrinted>
  <dcterms:created xsi:type="dcterms:W3CDTF">2025-03-18T14:03:00Z</dcterms:created>
  <dcterms:modified xsi:type="dcterms:W3CDTF">2025-05-22T14:13:00Z</dcterms:modified>
</cp:coreProperties>
</file>