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296/2025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WELLINGTON SOUZA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Assegura às pessoas com Transtorno do Espectro Autista (TEA) o direito de utilizar pulseira de cor lilás como forma de identificação em instituições de saúde públicas e privadas, no âmbito do município.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abril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