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3D8B" w:rsidP="00E73D8B" w14:paraId="27E53C74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 w:rsidRPr="00E73D8B">
        <w:rPr>
          <w:rFonts w:ascii="Times New Roman" w:hAnsi="Times New Roman" w:cs="Times New Roman"/>
          <w:b/>
          <w:bCs/>
        </w:rPr>
        <w:t>PROJETO DE LEI Nº ___/2025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GAB. PROF. EDINHO</w:t>
      </w:r>
    </w:p>
    <w:p w:rsidR="00E73D8B" w:rsidP="00E73D8B" w14:paraId="5AF2D826" w14:textId="2BAFEE4E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</w:rPr>
      </w:pPr>
      <w:r w:rsidRPr="00E73D8B">
        <w:rPr>
          <w:rFonts w:ascii="Times New Roman" w:hAnsi="Times New Roman" w:cs="Times New Roman"/>
          <w:b/>
          <w:bCs/>
        </w:rPr>
        <w:t>Institui, no Município de Sumaré, a Política Municipal de Preven</w:t>
      </w:r>
      <w:r w:rsidR="0094319B">
        <w:rPr>
          <w:rFonts w:ascii="Times New Roman" w:hAnsi="Times New Roman" w:cs="Times New Roman"/>
          <w:b/>
          <w:bCs/>
        </w:rPr>
        <w:t>ção e Combate às Amputações em p</w:t>
      </w:r>
      <w:r w:rsidRPr="00E73D8B">
        <w:rPr>
          <w:rFonts w:ascii="Times New Roman" w:hAnsi="Times New Roman" w:cs="Times New Roman"/>
          <w:b/>
          <w:bCs/>
        </w:rPr>
        <w:t>essoas com Dia</w:t>
      </w:r>
      <w:r>
        <w:rPr>
          <w:rFonts w:ascii="Times New Roman" w:hAnsi="Times New Roman" w:cs="Times New Roman"/>
          <w:b/>
          <w:bCs/>
        </w:rPr>
        <w:t>betes e dá outras providências</w:t>
      </w:r>
    </w:p>
    <w:p w:rsidR="00E817DB" w:rsidP="00E73D8B" w14:paraId="353DB863" w14:textId="36846477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AUTORIA: Vereador Prof. Edinho</w:t>
      </w:r>
    </w:p>
    <w:p w:rsidR="00E73D8B" w:rsidRPr="000C1604" w:rsidP="00E73D8B" w14:paraId="7B2B6DBE" w14:textId="31790E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t>O PREFEITO DO MUNICÍPIO DE SUMARÉ,</w:t>
      </w:r>
    </w:p>
    <w:p w:rsidR="00E73D8B" w:rsidRPr="000C1604" w:rsidP="00E73D8B" w14:paraId="4C1E0AE2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Faço saber que a CÂMARA MUNICIPAL aprovou e eu sanciono e promulgo a seguinte Lei:</w:t>
      </w:r>
    </w:p>
    <w:p w:rsidR="00E73D8B" w:rsidRPr="00E73D8B" w:rsidP="00E73D8B" w14:paraId="0AD8ABEE" w14:textId="0C2FE8C1">
      <w:pPr>
        <w:spacing w:line="360" w:lineRule="auto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1º</w:t>
      </w:r>
      <w:r w:rsidRPr="00E73D8B">
        <w:rPr>
          <w:rFonts w:ascii="Times New Roman" w:hAnsi="Times New Roman" w:cs="Times New Roman"/>
        </w:rPr>
        <w:t xml:space="preserve"> Fica instituída, no âmbito do Município de Sumaré, a </w:t>
      </w:r>
      <w:r w:rsidRPr="00E73D8B">
        <w:rPr>
          <w:rFonts w:ascii="Times New Roman" w:hAnsi="Times New Roman" w:cs="Times New Roman"/>
          <w:bCs/>
        </w:rPr>
        <w:t>Política Municipal de Prevenção e Combate às Amputações em Pessoas com Diabetes</w:t>
      </w:r>
      <w:r w:rsidRPr="00E73D8B">
        <w:rPr>
          <w:rFonts w:ascii="Times New Roman" w:hAnsi="Times New Roman" w:cs="Times New Roman"/>
        </w:rPr>
        <w:t>, com a finalidade de diminuir a incidência de amputações decorrentes do Diabetes Mellitus, por meio de ações de detecção precoce, acompanhamento especializado e orientação contínua a pacientes e profissionais de saúde.</w:t>
      </w:r>
    </w:p>
    <w:p w:rsidR="00E73D8B" w:rsidRPr="00E73D8B" w:rsidP="00E73D8B" w14:paraId="3548724C" w14:textId="798394F5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2º</w:t>
      </w:r>
      <w:r w:rsidRPr="00E73D8B">
        <w:rPr>
          <w:rFonts w:ascii="Times New Roman" w:hAnsi="Times New Roman" w:cs="Times New Roman"/>
        </w:rPr>
        <w:t xml:space="preserve"> São</w:t>
      </w:r>
      <w:r>
        <w:rPr>
          <w:rFonts w:ascii="Times New Roman" w:hAnsi="Times New Roman" w:cs="Times New Roman"/>
        </w:rPr>
        <w:t xml:space="preserve"> objetivos</w:t>
      </w:r>
      <w:r w:rsidRPr="00E73D8B">
        <w:rPr>
          <w:rFonts w:ascii="Times New Roman" w:hAnsi="Times New Roman" w:cs="Times New Roman"/>
        </w:rPr>
        <w:t xml:space="preserve"> da Política Municipal de que trata esta Lei:</w:t>
      </w:r>
    </w:p>
    <w:p w:rsidR="00E73D8B" w:rsidRPr="00E73D8B" w:rsidP="00E73D8B" w14:paraId="3755A739" w14:textId="7F31AF79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I – Prevenir amputações</w:t>
      </w:r>
      <w:r w:rsidR="00A0799A">
        <w:rPr>
          <w:rFonts w:ascii="Times New Roman" w:hAnsi="Times New Roman" w:cs="Times New Roman"/>
        </w:rPr>
        <w:t xml:space="preserve"> em pacientes diabéticos</w:t>
      </w:r>
      <w:r w:rsidRPr="00E73D8B">
        <w:rPr>
          <w:rFonts w:ascii="Times New Roman" w:hAnsi="Times New Roman" w:cs="Times New Roman"/>
        </w:rPr>
        <w:t xml:space="preserve"> por meio de estratégias eficazes de atenção e cuidado;</w:t>
      </w:r>
      <w:r w:rsidRPr="00E73D8B">
        <w:rPr>
          <w:rFonts w:ascii="Times New Roman" w:hAnsi="Times New Roman" w:cs="Times New Roman"/>
        </w:rPr>
        <w:br/>
        <w:t>II – Assegurar o diagnóstico precoce e o tratamento adequado das complicações associadas ao diabetes, com acesso equitativo à população;</w:t>
      </w:r>
      <w:r w:rsidRPr="00E73D8B">
        <w:rPr>
          <w:rFonts w:ascii="Times New Roman" w:hAnsi="Times New Roman" w:cs="Times New Roman"/>
        </w:rPr>
        <w:br/>
        <w:t>III – Estimular a conscientização de pacientes e familiares sobre os cuidados com os pés e demais condutas preventivas;</w:t>
      </w:r>
      <w:r w:rsidRPr="00E73D8B">
        <w:rPr>
          <w:rFonts w:ascii="Times New Roman" w:hAnsi="Times New Roman" w:cs="Times New Roman"/>
        </w:rPr>
        <w:br/>
        <w:t>IV – Qualificar continuamente os profissionais de saúde da rede pública e privada para identificação e manejo das lesões decorrentes do diabetes;</w:t>
      </w:r>
      <w:r w:rsidRPr="00E73D8B">
        <w:rPr>
          <w:rFonts w:ascii="Times New Roman" w:hAnsi="Times New Roman" w:cs="Times New Roman"/>
        </w:rPr>
        <w:br/>
        <w:t>V – Apoiar estudos e práticas inovadoras que contribuam para a redução de amputações em pessoas com diabetes.</w:t>
      </w:r>
    </w:p>
    <w:p w:rsidR="005B7CFE" w:rsidRPr="005B7CFE" w:rsidP="005B7CFE" w14:paraId="5EFAAE94" w14:textId="3953DD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B7CF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Art. 3º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execução da Política será realizada de forma articulada entre os diversos setores e instituições envolvidos, com a colaboração de: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I – Secretaria Municipal de Saúde;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II –</w:t>
      </w:r>
      <w:r w:rsidR="00561AD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Hospitais públicos e privados,</w:t>
      </w:r>
      <w:bookmarkStart w:id="1" w:name="_GoBack"/>
      <w:bookmarkEnd w:id="1"/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Unidades de Pronto Atendimento (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UPAs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), Unidades Básicas de Saúde (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UBSs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 e Unidades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 Saúde da Família (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USFs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 e clínicas ambulatoriais 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integrantes da rede municipal de saúde;</w:t>
      </w:r>
      <w:r w:rsidR="00F219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III – Entidades representativas de profissionais de saúde e de apoio a pessoas com diabetes;</w:t>
      </w:r>
      <w:r w:rsidRPr="005B7CF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IV – Instituições de ensino e centros de formação profissional na área da saúde, com</w:t>
      </w:r>
      <w:r w:rsidR="00FF27B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atuação no âmbito do Município, </w:t>
      </w:r>
      <w:r w:rsidRPr="00FF27B0" w:rsidR="00FF27B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mediante articulação, incentivo ou celebração de parcerias.</w:t>
      </w:r>
    </w:p>
    <w:p w:rsidR="005B7CFE" w:rsidRPr="005B7CFE" w:rsidP="005B7CFE" w14:paraId="319B0600" w14:textId="4860F7FC">
      <w:pPr>
        <w:pStyle w:val="NormalWeb"/>
        <w:spacing w:line="360" w:lineRule="auto"/>
        <w:jc w:val="both"/>
        <w:rPr>
          <w:kern w:val="0"/>
          <w14:ligatures w14:val="none"/>
        </w:rPr>
      </w:pPr>
      <w:r w:rsidRPr="00E73D8B">
        <w:rPr>
          <w:b/>
          <w:bCs/>
        </w:rPr>
        <w:t xml:space="preserve">Art. </w:t>
      </w:r>
      <w:r w:rsidRPr="005B7CFE">
        <w:rPr>
          <w:kern w:val="0"/>
          <w14:ligatures w14:val="none"/>
        </w:rPr>
        <w:t xml:space="preserve">Fica assegurado, no âmbito do Município de Sumaré, o direito </w:t>
      </w:r>
      <w:r w:rsidR="00561ADE">
        <w:rPr>
          <w:kern w:val="0"/>
          <w14:ligatures w14:val="none"/>
        </w:rPr>
        <w:t>das pessoas com diagnóstico de D</w:t>
      </w:r>
      <w:r w:rsidRPr="005B7CFE">
        <w:rPr>
          <w:kern w:val="0"/>
          <w14:ligatures w14:val="none"/>
        </w:rPr>
        <w:t>iabetes, atendidas</w:t>
      </w:r>
      <w:r w:rsidR="00F219B3">
        <w:rPr>
          <w:kern w:val="0"/>
          <w14:ligatures w14:val="none"/>
        </w:rPr>
        <w:t xml:space="preserve"> em hospitais públicos e privados, e </w:t>
      </w:r>
      <w:r w:rsidRPr="005B7CFE">
        <w:rPr>
          <w:kern w:val="0"/>
          <w14:ligatures w14:val="none"/>
        </w:rPr>
        <w:t xml:space="preserve"> nas unidades de saúde da rede pública municipal — incluindo Unidades de Pronto Atendimento (</w:t>
      </w:r>
      <w:r w:rsidRPr="005B7CFE">
        <w:rPr>
          <w:kern w:val="0"/>
          <w14:ligatures w14:val="none"/>
        </w:rPr>
        <w:t>UPAs</w:t>
      </w:r>
      <w:r w:rsidRPr="005B7CFE">
        <w:rPr>
          <w:kern w:val="0"/>
          <w14:ligatures w14:val="none"/>
        </w:rPr>
        <w:t>), Uni</w:t>
      </w:r>
      <w:r w:rsidR="00FF27B0">
        <w:rPr>
          <w:kern w:val="0"/>
          <w14:ligatures w14:val="none"/>
        </w:rPr>
        <w:t>dades Básicas de Saúde (</w:t>
      </w:r>
      <w:r w:rsidR="00FF27B0">
        <w:rPr>
          <w:kern w:val="0"/>
          <w14:ligatures w14:val="none"/>
        </w:rPr>
        <w:t>UBSs</w:t>
      </w:r>
      <w:r w:rsidR="00FF27B0">
        <w:rPr>
          <w:kern w:val="0"/>
          <w14:ligatures w14:val="none"/>
        </w:rPr>
        <w:t xml:space="preserve">), </w:t>
      </w:r>
      <w:r w:rsidRPr="005B7CFE">
        <w:rPr>
          <w:kern w:val="0"/>
          <w14:ligatures w14:val="none"/>
        </w:rPr>
        <w:t>Unidades de Saúde da Família (</w:t>
      </w:r>
      <w:r w:rsidRPr="005B7CFE">
        <w:rPr>
          <w:kern w:val="0"/>
          <w14:ligatures w14:val="none"/>
        </w:rPr>
        <w:t>USFs</w:t>
      </w:r>
      <w:r w:rsidRPr="005B7CFE">
        <w:rPr>
          <w:kern w:val="0"/>
          <w14:ligatures w14:val="none"/>
        </w:rPr>
        <w:t>)</w:t>
      </w:r>
      <w:r w:rsidR="00F219B3">
        <w:rPr>
          <w:kern w:val="0"/>
          <w14:ligatures w14:val="none"/>
        </w:rPr>
        <w:t xml:space="preserve"> e </w:t>
      </w:r>
      <w:r w:rsidR="00FF27B0">
        <w:rPr>
          <w:kern w:val="0"/>
          <w14:ligatures w14:val="none"/>
        </w:rPr>
        <w:t>clínicas ambulatoriais municipais</w:t>
      </w:r>
      <w:r w:rsidR="00F219B3">
        <w:rPr>
          <w:kern w:val="0"/>
          <w14:ligatures w14:val="none"/>
        </w:rPr>
        <w:t xml:space="preserve"> </w:t>
      </w:r>
      <w:r w:rsidRPr="005B7CFE">
        <w:rPr>
          <w:kern w:val="0"/>
          <w14:ligatures w14:val="none"/>
        </w:rPr>
        <w:t>— à realização de avaliação clínica dos pés em todas as consultas médicas realizadas na rede municipal de saúde, independentemente da especialidad</w:t>
      </w:r>
      <w:r w:rsidR="00540175">
        <w:rPr>
          <w:kern w:val="0"/>
          <w14:ligatures w14:val="none"/>
        </w:rPr>
        <w:t>e.</w:t>
      </w:r>
    </w:p>
    <w:p w:rsidR="00E73D8B" w:rsidRPr="00E73D8B" w:rsidP="005B7CFE" w14:paraId="1FA48239" w14:textId="748E49FC">
      <w:pPr>
        <w:spacing w:line="360" w:lineRule="auto"/>
        <w:rPr>
          <w:rFonts w:ascii="Times New Roman" w:hAnsi="Times New Roman" w:cs="Times New Roman"/>
        </w:rPr>
      </w:pPr>
      <w:r w:rsidRPr="00A0799A">
        <w:rPr>
          <w:rFonts w:ascii="Times New Roman" w:hAnsi="Times New Roman" w:cs="Times New Roman"/>
          <w:b/>
        </w:rPr>
        <w:t>§1º</w:t>
      </w:r>
      <w:r w:rsidRPr="00E73D8B">
        <w:rPr>
          <w:rFonts w:ascii="Times New Roman" w:hAnsi="Times New Roman" w:cs="Times New Roman"/>
        </w:rPr>
        <w:t xml:space="preserve"> A avaliação terá como objetivo identificar precocem</w:t>
      </w:r>
      <w:r w:rsidR="005B7CFE">
        <w:rPr>
          <w:rFonts w:ascii="Times New Roman" w:hAnsi="Times New Roman" w:cs="Times New Roman"/>
        </w:rPr>
        <w:t xml:space="preserve">ente sinais de risco, lesões ou </w:t>
      </w:r>
      <w:r w:rsidRPr="00E73D8B">
        <w:rPr>
          <w:rFonts w:ascii="Times New Roman" w:hAnsi="Times New Roman" w:cs="Times New Roman"/>
        </w:rPr>
        <w:t>alterações que possam evoluir para quadros graves.</w:t>
      </w:r>
      <w:r w:rsidRPr="00E73D8B">
        <w:rPr>
          <w:rFonts w:ascii="Times New Roman" w:hAnsi="Times New Roman" w:cs="Times New Roman"/>
        </w:rPr>
        <w:br/>
      </w:r>
      <w:r w:rsidRPr="00A0799A">
        <w:rPr>
          <w:rFonts w:ascii="Times New Roman" w:hAnsi="Times New Roman" w:cs="Times New Roman"/>
          <w:b/>
        </w:rPr>
        <w:t>§2º</w:t>
      </w:r>
      <w:r w:rsidRPr="00E73D8B">
        <w:rPr>
          <w:rFonts w:ascii="Times New Roman" w:hAnsi="Times New Roman" w:cs="Times New Roman"/>
        </w:rPr>
        <w:t xml:space="preserve"> Em caso de detecção de alterações, o paciente será encaminhado com urgência para atendimento especializado, como </w:t>
      </w:r>
      <w:r w:rsidRPr="00E73D8B">
        <w:rPr>
          <w:rFonts w:ascii="Times New Roman" w:hAnsi="Times New Roman" w:cs="Times New Roman"/>
        </w:rPr>
        <w:t>podologia</w:t>
      </w:r>
      <w:r w:rsidRPr="00E73D8B">
        <w:rPr>
          <w:rFonts w:ascii="Times New Roman" w:hAnsi="Times New Roman" w:cs="Times New Roman"/>
        </w:rPr>
        <w:t xml:space="preserve"> clínica ou endocrinologia.</w:t>
      </w:r>
      <w:r w:rsidRPr="00E73D8B">
        <w:rPr>
          <w:rFonts w:ascii="Times New Roman" w:hAnsi="Times New Roman" w:cs="Times New Roman"/>
        </w:rPr>
        <w:br/>
      </w:r>
      <w:r w:rsidRPr="00A0799A">
        <w:rPr>
          <w:rFonts w:ascii="Times New Roman" w:hAnsi="Times New Roman" w:cs="Times New Roman"/>
          <w:b/>
        </w:rPr>
        <w:t>§3º</w:t>
      </w:r>
      <w:r w:rsidRPr="00E73D8B">
        <w:rPr>
          <w:rFonts w:ascii="Times New Roman" w:hAnsi="Times New Roman" w:cs="Times New Roman"/>
        </w:rPr>
        <w:t xml:space="preserve"> A avaliação também será obrigatória no atendimento a crianças com diabetes, observadas as particularidades da faixa etária.</w:t>
      </w:r>
    </w:p>
    <w:p w:rsidR="00E73D8B" w:rsidRPr="00E73D8B" w:rsidP="00E73D8B" w14:paraId="05247989" w14:textId="77777777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5º</w:t>
      </w:r>
      <w:r w:rsidRPr="00E73D8B">
        <w:rPr>
          <w:rFonts w:ascii="Times New Roman" w:hAnsi="Times New Roman" w:cs="Times New Roman"/>
        </w:rPr>
        <w:t xml:space="preserve"> Compete à Secretaria Municipal de Saúde desenvolver e implementar as seguintes ações:</w:t>
      </w:r>
    </w:p>
    <w:p w:rsidR="00E73D8B" w:rsidRPr="00E73D8B" w:rsidP="00E73D8B" w14:paraId="6357326B" w14:textId="77777777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I – Campanhas permanentes de orientação sobre prevenção de lesões e cuidados com os pés;</w:t>
      </w:r>
      <w:r w:rsidRPr="00E73D8B">
        <w:rPr>
          <w:rFonts w:ascii="Times New Roman" w:hAnsi="Times New Roman" w:cs="Times New Roman"/>
        </w:rPr>
        <w:br/>
        <w:t>II – Ações de triagem ativa para detecção precoce de alterações nos membros inferiores;</w:t>
      </w:r>
      <w:r w:rsidRPr="00E73D8B">
        <w:rPr>
          <w:rFonts w:ascii="Times New Roman" w:hAnsi="Times New Roman" w:cs="Times New Roman"/>
        </w:rPr>
        <w:br/>
        <w:t>III – Atendimento especializado e acompanhamento dos casos identificados com lesões ou fatores de risco.</w:t>
      </w:r>
    </w:p>
    <w:p w:rsidR="00E73D8B" w:rsidRPr="00E73D8B" w:rsidP="00E73D8B" w14:paraId="23360ECF" w14:textId="77777777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6º</w:t>
      </w:r>
      <w:r w:rsidRPr="00E73D8B">
        <w:rPr>
          <w:rFonts w:ascii="Times New Roman" w:hAnsi="Times New Roman" w:cs="Times New Roman"/>
        </w:rPr>
        <w:t xml:space="preserve"> A capacitação continuada dos profissionais de saúde será obrigatória, especialmente para:</w:t>
      </w:r>
    </w:p>
    <w:p w:rsidR="00E73D8B" w:rsidRPr="00E73D8B" w:rsidP="00E73D8B" w14:paraId="6BE2F02A" w14:textId="77777777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I – Diagnóstico precoce de alterações nos pés de pessoas com diabetes;</w:t>
      </w:r>
      <w:r w:rsidRPr="00E73D8B">
        <w:rPr>
          <w:rFonts w:ascii="Times New Roman" w:hAnsi="Times New Roman" w:cs="Times New Roman"/>
        </w:rPr>
        <w:br/>
        <w:t>II – Técnicas de tratamento e cuidados com úlceras e outras complicações;</w:t>
      </w:r>
      <w:r w:rsidRPr="00E73D8B">
        <w:rPr>
          <w:rFonts w:ascii="Times New Roman" w:hAnsi="Times New Roman" w:cs="Times New Roman"/>
        </w:rPr>
        <w:br/>
        <w:t>III – Práticas de autocuidado e atenção integral ao paciente diabético.</w:t>
      </w:r>
    </w:p>
    <w:p w:rsidR="00E73D8B" w:rsidRPr="00E73D8B" w:rsidP="00E73D8B" w14:paraId="7C247AB5" w14:textId="77777777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7º</w:t>
      </w:r>
      <w:r w:rsidRPr="00E73D8B">
        <w:rPr>
          <w:rFonts w:ascii="Times New Roman" w:hAnsi="Times New Roman" w:cs="Times New Roman"/>
        </w:rPr>
        <w:t xml:space="preserve"> A Secretaria Municipal de Saúde deverá organizar um sistema de </w:t>
      </w:r>
      <w:r w:rsidRPr="00A0799A">
        <w:rPr>
          <w:rFonts w:ascii="Times New Roman" w:hAnsi="Times New Roman" w:cs="Times New Roman"/>
          <w:bCs/>
        </w:rPr>
        <w:t>monitoramento, registro e avaliação</w:t>
      </w:r>
      <w:r w:rsidRPr="00E73D8B">
        <w:rPr>
          <w:rFonts w:ascii="Times New Roman" w:hAnsi="Times New Roman" w:cs="Times New Roman"/>
        </w:rPr>
        <w:t xml:space="preserve"> das ações implementadas, abrangendo dados como:</w:t>
      </w:r>
    </w:p>
    <w:p w:rsidR="00E73D8B" w:rsidRPr="00E73D8B" w:rsidP="00E73D8B" w14:paraId="1E8470E9" w14:textId="102AAA08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I – Ocorrência de amputações;</w:t>
      </w:r>
      <w:r w:rsidRPr="00E73D8B">
        <w:rPr>
          <w:rFonts w:ascii="Times New Roman" w:hAnsi="Times New Roman" w:cs="Times New Roman"/>
        </w:rPr>
        <w:br/>
        <w:t>II – Casos com diagnóstico precoce;</w:t>
      </w:r>
      <w:r w:rsidRPr="00E73D8B">
        <w:rPr>
          <w:rFonts w:ascii="Times New Roman" w:hAnsi="Times New Roman" w:cs="Times New Roman"/>
        </w:rPr>
        <w:br/>
        <w:t>III – Indicadores de acesso e resolutividade dos serviços prestados.</w:t>
      </w:r>
    </w:p>
    <w:p w:rsidR="00E73D8B" w:rsidRPr="00E73D8B" w:rsidP="00D42E91" w14:paraId="59EC578F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8º</w:t>
      </w:r>
      <w:r w:rsidRPr="00E73D8B">
        <w:rPr>
          <w:rFonts w:ascii="Times New Roman" w:hAnsi="Times New Roman" w:cs="Times New Roman"/>
        </w:rPr>
        <w:t xml:space="preserve"> As pessoas com diabetes atendidas no município terão garantido o acesso a um plano de cuidados contínuo e individualizado, incluindo:</w:t>
      </w:r>
    </w:p>
    <w:p w:rsidR="00E73D8B" w:rsidRPr="00E73D8B" w:rsidP="00E73D8B" w14:paraId="5AE7FCA3" w14:textId="7584C0A9">
      <w:pPr>
        <w:spacing w:line="360" w:lineRule="auto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I – Exames regulares para identificação de complicações;</w:t>
      </w:r>
      <w:r w:rsidRPr="00E73D8B">
        <w:rPr>
          <w:rFonts w:ascii="Times New Roman" w:hAnsi="Times New Roman" w:cs="Times New Roman"/>
        </w:rPr>
        <w:br/>
        <w:t>II – Atendimento especializado para tratamento de lesões;</w:t>
      </w:r>
      <w:r w:rsidRPr="00E73D8B">
        <w:rPr>
          <w:rFonts w:ascii="Times New Roman" w:hAnsi="Times New Roman" w:cs="Times New Roman"/>
        </w:rPr>
        <w:br/>
        <w:t>III – Acompanhamento nutricional, psicológico e orientação sobre hábitos saudáveis.</w:t>
      </w:r>
    </w:p>
    <w:p w:rsidR="00E73D8B" w:rsidRPr="00E73D8B" w:rsidP="00D42E91" w14:paraId="10D3E471" w14:textId="3751679B">
      <w:pPr>
        <w:spacing w:line="360" w:lineRule="auto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9º</w:t>
      </w:r>
      <w:r w:rsidRPr="00E73D8B">
        <w:rPr>
          <w:rFonts w:ascii="Times New Roman" w:hAnsi="Times New Roman" w:cs="Times New Roman"/>
        </w:rPr>
        <w:t xml:space="preserve"> Será implementado, no Sistema Municipal de Saúde, um programa de </w:t>
      </w:r>
      <w:r w:rsidRPr="00D42E91">
        <w:rPr>
          <w:rFonts w:ascii="Times New Roman" w:hAnsi="Times New Roman" w:cs="Times New Roman"/>
          <w:bCs/>
        </w:rPr>
        <w:t>apoio psicológico e social</w:t>
      </w:r>
      <w:r w:rsidRPr="00E73D8B">
        <w:rPr>
          <w:rFonts w:ascii="Times New Roman" w:hAnsi="Times New Roman" w:cs="Times New Roman"/>
        </w:rPr>
        <w:t xml:space="preserve"> destinado a pessoas com diabetes em risco de amputações, com vistas à promoção do bem-estar e da reintegração social.</w:t>
      </w:r>
    </w:p>
    <w:p w:rsidR="00E73D8B" w:rsidRPr="00E73D8B" w:rsidP="00D42E91" w14:paraId="2BEF73C1" w14:textId="22C725F8">
      <w:pPr>
        <w:spacing w:line="360" w:lineRule="auto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10</w:t>
      </w:r>
      <w:r w:rsidRPr="00E73D8B">
        <w:rPr>
          <w:rFonts w:ascii="Times New Roman" w:hAnsi="Times New Roman" w:cs="Times New Roman"/>
        </w:rPr>
        <w:t xml:space="preserve"> O Poder Executivo deverá promover, de forma contínua, </w:t>
      </w:r>
      <w:r w:rsidRPr="00D42E91">
        <w:rPr>
          <w:rFonts w:ascii="Times New Roman" w:hAnsi="Times New Roman" w:cs="Times New Roman"/>
          <w:bCs/>
        </w:rPr>
        <w:t>ações educativas e de mobilização social</w:t>
      </w:r>
      <w:r w:rsidRPr="00E73D8B">
        <w:rPr>
          <w:rFonts w:ascii="Times New Roman" w:hAnsi="Times New Roman" w:cs="Times New Roman"/>
        </w:rPr>
        <w:t xml:space="preserve"> para prevenção das complicações do diabetes, em locais públicos, escolas e unidades de saúde.</w:t>
      </w:r>
    </w:p>
    <w:p w:rsidR="00E73D8B" w:rsidP="00D42E91" w14:paraId="1C388F81" w14:textId="0434D1EA">
      <w:pPr>
        <w:spacing w:line="360" w:lineRule="auto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  <w:b/>
          <w:bCs/>
        </w:rPr>
        <w:t>Art. 11</w:t>
      </w:r>
      <w:r w:rsidRPr="00E73D8B">
        <w:rPr>
          <w:rFonts w:ascii="Times New Roman" w:hAnsi="Times New Roman" w:cs="Times New Roman"/>
        </w:rPr>
        <w:t xml:space="preserve"> As despesas decorrentes da presente Lei correrão por conta de </w:t>
      </w:r>
      <w:r w:rsidRPr="00D42E91">
        <w:rPr>
          <w:rFonts w:ascii="Times New Roman" w:hAnsi="Times New Roman" w:cs="Times New Roman"/>
          <w:bCs/>
        </w:rPr>
        <w:t>dotações orçamentárias próprias do Município de Sumaré</w:t>
      </w:r>
      <w:r w:rsidRPr="00E73D8B">
        <w:rPr>
          <w:rFonts w:ascii="Times New Roman" w:hAnsi="Times New Roman" w:cs="Times New Roman"/>
        </w:rPr>
        <w:t xml:space="preserve">, podendo ser </w:t>
      </w:r>
      <w:r w:rsidRPr="00D42E91">
        <w:rPr>
          <w:rFonts w:ascii="Times New Roman" w:hAnsi="Times New Roman" w:cs="Times New Roman"/>
          <w:bCs/>
        </w:rPr>
        <w:t>suplementadas conforme</w:t>
      </w:r>
      <w:r w:rsidR="00D42E91">
        <w:rPr>
          <w:rFonts w:ascii="Times New Roman" w:hAnsi="Times New Roman" w:cs="Times New Roman"/>
          <w:bCs/>
        </w:rPr>
        <w:t xml:space="preserve"> a</w:t>
      </w:r>
      <w:r w:rsidRPr="00D42E91">
        <w:rPr>
          <w:rFonts w:ascii="Times New Roman" w:hAnsi="Times New Roman" w:cs="Times New Roman"/>
          <w:bCs/>
        </w:rPr>
        <w:t xml:space="preserve"> necessidade</w:t>
      </w:r>
      <w:r w:rsidR="00D42E91">
        <w:rPr>
          <w:rFonts w:ascii="Times New Roman" w:hAnsi="Times New Roman" w:cs="Times New Roman"/>
        </w:rPr>
        <w:t>.</w:t>
      </w:r>
    </w:p>
    <w:p w:rsidR="006E6A04" w:rsidRPr="00E73D8B" w:rsidP="00D42E91" w14:paraId="7B0146EA" w14:textId="7965A4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397665</wp:posOffset>
            </wp:positionV>
            <wp:extent cx="1224951" cy="3341190"/>
            <wp:effectExtent l="0" t="0" r="0" b="0"/>
            <wp:wrapNone/>
            <wp:docPr id="824704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175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9" t="8921" r="4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1" cy="334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A04">
        <w:rPr>
          <w:rFonts w:ascii="Times New Roman" w:hAnsi="Times New Roman" w:cs="Times New Roman"/>
          <w:b/>
        </w:rPr>
        <w:t>Art. 12</w:t>
      </w:r>
      <w:r>
        <w:rPr>
          <w:rFonts w:ascii="Times New Roman" w:hAnsi="Times New Roman" w:cs="Times New Roman"/>
        </w:rPr>
        <w:t xml:space="preserve"> O Poder Executivo regulamentará esta Lei no prazo máximo de 90 (noventa) dias, contados a partir da data de sua publicação.</w:t>
      </w:r>
    </w:p>
    <w:p w:rsidR="00E73D8B" w:rsidRPr="00E73D8B" w:rsidP="00E73D8B" w14:paraId="40E5F9EA" w14:textId="734E89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13</w:t>
      </w:r>
      <w:r w:rsidRPr="00E73D8B">
        <w:rPr>
          <w:rFonts w:ascii="Times New Roman" w:hAnsi="Times New Roman" w:cs="Times New Roman"/>
        </w:rPr>
        <w:t xml:space="preserve"> Esta Lei entra em vigor na data de sua publicação.</w:t>
      </w:r>
    </w:p>
    <w:p w:rsidR="00D42E91" w:rsidP="00E73D8B" w14:paraId="11A0FBEA" w14:textId="11B9493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20 de maio de 2025.</w:t>
      </w:r>
    </w:p>
    <w:p w:rsidR="00A1387B" w:rsidP="00A1387B" w14:paraId="3FA041BE" w14:textId="77777777">
      <w:pPr>
        <w:spacing w:line="360" w:lineRule="auto"/>
        <w:rPr>
          <w:rFonts w:ascii="Times New Roman" w:hAnsi="Times New Roman" w:cs="Times New Roman"/>
          <w:b/>
        </w:rPr>
      </w:pPr>
    </w:p>
    <w:p w:rsidR="00A1387B" w:rsidP="00A1387B" w14:paraId="60D62FD1" w14:textId="77777777">
      <w:pPr>
        <w:spacing w:line="360" w:lineRule="auto"/>
        <w:rPr>
          <w:rFonts w:ascii="Times New Roman" w:hAnsi="Times New Roman" w:cs="Times New Roman"/>
          <w:b/>
        </w:rPr>
      </w:pPr>
    </w:p>
    <w:p w:rsidR="00A1387B" w:rsidP="00A1387B" w14:paraId="42FA07EE" w14:textId="77777777">
      <w:pPr>
        <w:spacing w:line="360" w:lineRule="auto"/>
        <w:rPr>
          <w:rFonts w:ascii="Times New Roman" w:hAnsi="Times New Roman" w:cs="Times New Roman"/>
          <w:b/>
        </w:rPr>
      </w:pPr>
    </w:p>
    <w:p w:rsidR="00067892" w:rsidRPr="00067892" w:rsidP="00A1387B" w14:paraId="1E13E2DE" w14:textId="13F542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PROFESSOR EDINHO</w:t>
      </w:r>
      <w:r>
        <w:rPr>
          <w:rFonts w:ascii="Times New Roman" w:hAnsi="Times New Roman" w:cs="Times New Roman"/>
          <w:b/>
        </w:rPr>
        <w:br/>
        <w:t>VEREADOR</w:t>
      </w:r>
    </w:p>
    <w:p w:rsidR="00067892" w:rsidRPr="00E73D8B" w:rsidP="00E73D8B" w14:paraId="13023146" w14:textId="05187D5C">
      <w:pPr>
        <w:spacing w:line="360" w:lineRule="auto"/>
        <w:rPr>
          <w:rFonts w:ascii="Times New Roman" w:hAnsi="Times New Roman" w:cs="Times New Roman"/>
        </w:rPr>
      </w:pPr>
    </w:p>
    <w:p w:rsidR="00067892" w:rsidRPr="005476B6" w:rsidP="005476B6" w14:paraId="37D24026" w14:textId="1059508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E73D8B" w:rsidRPr="00E73D8B" w:rsidP="00067892" w14:paraId="63649153" w14:textId="4FF0F2A9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O presente Projeto de Lei tem como finalidade instituir no Município de Sumaré uma política pública voltada à prevenção e à redução de amputações decorrentes de complicações do Diabetes Mellitus, uma das doenças crônicas mais prevalentes e impactantes da atualidade.</w:t>
      </w:r>
    </w:p>
    <w:p w:rsidR="00E73D8B" w:rsidRPr="00E73D8B" w:rsidP="00067892" w14:paraId="2DB3CF01" w14:textId="1CD1661B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73D8B">
        <w:rPr>
          <w:rFonts w:ascii="Times New Roman" w:hAnsi="Times New Roman" w:cs="Times New Roman"/>
        </w:rPr>
        <w:t xml:space="preserve"> proposta legislativa visa estabelecer diretrizes claras para o atendimento de pessoas com diabetes, com foco especial na detecção precoce de sinais de risco, no encaminhamento imediato para avaliação especializada e na capacitação dos profissionais de saúde que atuam na rede municipal. Ao garantir que todo paciente com diabetes tenha os pés examinados em consultas médicas, independentemente da especialidade ou da idade, o município dá um passo fundamental para </w:t>
      </w:r>
      <w:r w:rsidR="00462BDF">
        <w:rPr>
          <w:rFonts w:ascii="Times New Roman" w:hAnsi="Times New Roman" w:cs="Times New Roman"/>
        </w:rPr>
        <w:t>evitar futuras</w:t>
      </w:r>
      <w:r w:rsidRPr="00E73D8B">
        <w:rPr>
          <w:rFonts w:ascii="Times New Roman" w:hAnsi="Times New Roman" w:cs="Times New Roman"/>
        </w:rPr>
        <w:t xml:space="preserve"> de um problema de saúde pública grave, porém evitável.</w:t>
      </w:r>
    </w:p>
    <w:p w:rsidR="00E73D8B" w:rsidRPr="00E73D8B" w:rsidP="00067892" w14:paraId="66192FFA" w14:textId="2472A18C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O projeto também propõe ações permanentes de educação em saúde para pacientes e familiares, além de prever suporte psicológico e social àqueles que enfrentam o risco ou as consequências da amputação, reconhecendo a importância do cuidado integral, que vai além do aspecto físico e abrange a saúde emocional e a inclusão social.</w:t>
      </w:r>
    </w:p>
    <w:p w:rsidR="00E73D8B" w:rsidRPr="00E73D8B" w:rsidP="00067892" w14:paraId="6F52891F" w14:textId="2846CA3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229810</wp:posOffset>
            </wp:positionH>
            <wp:positionV relativeFrom="paragraph">
              <wp:posOffset>896417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22487" name="assinatura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3D8B">
        <w:rPr>
          <w:rFonts w:ascii="Times New Roman" w:hAnsi="Times New Roman" w:cs="Times New Roman"/>
        </w:rPr>
        <w:t>A atuação interinstitucional proposta, com envolvimento da Secretaria Municipal de Saúde, das unidades de atendimento, de instituições de ensino e de associações da sociedade civil, tem como objetivo garantir a efetividade e a sustentabilidade das ações, promovendo uma verdadeira rede de proteção e cuidado à população diabética do município.</w:t>
      </w:r>
    </w:p>
    <w:p w:rsidR="00E73D8B" w:rsidP="00067892" w14:paraId="1AB6630D" w14:textId="14DB34D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E73D8B">
        <w:rPr>
          <w:rFonts w:ascii="Times New Roman" w:hAnsi="Times New Roman" w:cs="Times New Roman"/>
        </w:rPr>
        <w:t>Diante do exposto, contamos com o apoio dos nobres vereadores desta Casa para a aprovação deste Projeto de Lei, certos de que ele representa um avanço significativo nas políticas municipais de saúde e de promoção da qualidade de vida da população</w:t>
      </w:r>
      <w:r w:rsidR="0019185C">
        <w:rPr>
          <w:rFonts w:ascii="Times New Roman" w:hAnsi="Times New Roman" w:cs="Times New Roman"/>
        </w:rPr>
        <w:t>.</w:t>
      </w:r>
    </w:p>
    <w:p w:rsidR="0019185C" w:rsidP="0019185C" w14:paraId="5FA7C6E0" w14:textId="4D7414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20 de maio de 2025.</w:t>
      </w:r>
    </w:p>
    <w:p w:rsidR="00A1387B" w:rsidP="0019185C" w14:paraId="7937E6B4" w14:textId="709A8318">
      <w:pPr>
        <w:spacing w:line="360" w:lineRule="auto"/>
        <w:jc w:val="both"/>
        <w:rPr>
          <w:rFonts w:ascii="Times New Roman" w:hAnsi="Times New Roman" w:cs="Times New Roman"/>
        </w:rPr>
      </w:pPr>
    </w:p>
    <w:p w:rsidR="00A1387B" w:rsidP="0019185C" w14:paraId="72A42BB9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6D1E9A" w:rsidRPr="00EB1CE1" w:rsidP="00A1387B" w14:paraId="07A8F1E3" w14:textId="134128E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PROFESSOR EDINHO</w:t>
      </w:r>
      <w:r>
        <w:rPr>
          <w:rFonts w:ascii="Times New Roman" w:hAnsi="Times New Roman" w:cs="Times New Roman"/>
          <w:b/>
        </w:rPr>
        <w:br/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892"/>
    <w:rsid w:val="000C1604"/>
    <w:rsid w:val="000D2BDC"/>
    <w:rsid w:val="00104AAA"/>
    <w:rsid w:val="0015657E"/>
    <w:rsid w:val="00156CF8"/>
    <w:rsid w:val="0019185C"/>
    <w:rsid w:val="00193DFD"/>
    <w:rsid w:val="003077FF"/>
    <w:rsid w:val="0031497C"/>
    <w:rsid w:val="00325AC2"/>
    <w:rsid w:val="00460A32"/>
    <w:rsid w:val="00462BDF"/>
    <w:rsid w:val="004B2CC9"/>
    <w:rsid w:val="0051286F"/>
    <w:rsid w:val="00540175"/>
    <w:rsid w:val="005476B6"/>
    <w:rsid w:val="00561ADE"/>
    <w:rsid w:val="005A2652"/>
    <w:rsid w:val="005B7CFE"/>
    <w:rsid w:val="00601B0A"/>
    <w:rsid w:val="00626437"/>
    <w:rsid w:val="00632FA0"/>
    <w:rsid w:val="006C2023"/>
    <w:rsid w:val="006C41A4"/>
    <w:rsid w:val="006D1E9A"/>
    <w:rsid w:val="006E6A04"/>
    <w:rsid w:val="00822396"/>
    <w:rsid w:val="0094319B"/>
    <w:rsid w:val="009B1B03"/>
    <w:rsid w:val="00A06CF2"/>
    <w:rsid w:val="00A0799A"/>
    <w:rsid w:val="00A1387B"/>
    <w:rsid w:val="00AE6AEE"/>
    <w:rsid w:val="00C00C1E"/>
    <w:rsid w:val="00C36776"/>
    <w:rsid w:val="00CC52AA"/>
    <w:rsid w:val="00CD6B58"/>
    <w:rsid w:val="00CF401E"/>
    <w:rsid w:val="00D42E91"/>
    <w:rsid w:val="00DD2520"/>
    <w:rsid w:val="00E54F83"/>
    <w:rsid w:val="00E73D8B"/>
    <w:rsid w:val="00E817DB"/>
    <w:rsid w:val="00EB1CE1"/>
    <w:rsid w:val="00F219B3"/>
    <w:rsid w:val="00F46825"/>
    <w:rsid w:val="00FF2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Strong">
    <w:name w:val="Strong"/>
    <w:basedOn w:val="DefaultParagraphFont"/>
    <w:uiPriority w:val="22"/>
    <w:qFormat/>
    <w:locked/>
    <w:rsid w:val="005B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E0C5-7BE0-4D22-8D0D-4C5A993B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1084</Words>
  <Characters>5859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2021-02-25T18:05:00Z</cp:lastPrinted>
  <dcterms:created xsi:type="dcterms:W3CDTF">2025-05-14T18:23:00Z</dcterms:created>
  <dcterms:modified xsi:type="dcterms:W3CDTF">2025-05-15T12:39:00Z</dcterms:modified>
</cp:coreProperties>
</file>