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17C1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31772F">
        <w:rPr>
          <w:sz w:val="24"/>
        </w:rPr>
        <w:t>redutor de velocidade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</w:t>
      </w:r>
      <w:r w:rsidR="002E5A0C">
        <w:rPr>
          <w:sz w:val="24"/>
        </w:rPr>
        <w:t xml:space="preserve"> </w:t>
      </w:r>
      <w:r w:rsidR="001C168F">
        <w:rPr>
          <w:sz w:val="24"/>
        </w:rPr>
        <w:t>Santo Alberto</w:t>
      </w:r>
      <w:r w:rsidR="00D95F6E">
        <w:rPr>
          <w:sz w:val="24"/>
        </w:rPr>
        <w:t xml:space="preserve"> Magno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31772F">
        <w:rPr>
          <w:sz w:val="24"/>
        </w:rPr>
        <w:t xml:space="preserve"> 54 B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452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E88A-1907-42A4-B85C-AB395A3B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2025-05-12T15:48:00Z</dcterms:created>
  <dcterms:modified xsi:type="dcterms:W3CDTF">2025-05-12T15:48:00Z</dcterms:modified>
</cp:coreProperties>
</file>