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5175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6D2973">
        <w:rPr>
          <w:sz w:val="24"/>
        </w:rPr>
        <w:t>sinalização de solo</w:t>
      </w:r>
      <w:r w:rsidR="00F86BA2">
        <w:rPr>
          <w:sz w:val="24"/>
        </w:rPr>
        <w:t xml:space="preserve"> </w:t>
      </w:r>
      <w:r w:rsidR="002E5A0C">
        <w:rPr>
          <w:sz w:val="24"/>
        </w:rPr>
        <w:t xml:space="preserve">por toda extensão </w:t>
      </w:r>
      <w:r w:rsidR="0006655B">
        <w:rPr>
          <w:sz w:val="24"/>
        </w:rPr>
        <w:t xml:space="preserve">na </w:t>
      </w:r>
      <w:r w:rsidR="006D2973">
        <w:rPr>
          <w:sz w:val="24"/>
        </w:rPr>
        <w:t>Rua</w:t>
      </w:r>
      <w:r w:rsidR="002E5A0C">
        <w:rPr>
          <w:sz w:val="24"/>
        </w:rPr>
        <w:t xml:space="preserve"> João Maciel de Góes</w:t>
      </w:r>
      <w:bookmarkEnd w:id="1"/>
      <w:r w:rsidR="008B01D7">
        <w:rPr>
          <w:sz w:val="24"/>
        </w:rPr>
        <w:t xml:space="preserve">,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Parque Pavan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4BFE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3335F-0205-4A97-80A1-DCC10D5D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2025-05-12T15:44:00Z</dcterms:created>
  <dcterms:modified xsi:type="dcterms:W3CDTF">2025-05-12T15:44:00Z</dcterms:modified>
</cp:coreProperties>
</file>