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16 - Jardim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de Entulho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16 - Jardim Denadai.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encontra-se com acúmulo de entulho, o que tem causado preocupação aos moradores, especialmente por poder atrair animais peçonhentos e sinantrópicos, ameaçando a segurança e a saúde dos moradores.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maio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6652736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7569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969270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210518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9216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85591154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750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69493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