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3897" w:rsidRPr="00723FA3" w14:paraId="26E9B8C9" w14:textId="5162815B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23FA3">
        <w:rPr>
          <w:rFonts w:ascii="Arial" w:eastAsia="Arial" w:hAnsi="Arial" w:cs="Arial"/>
          <w:b/>
          <w:sz w:val="24"/>
          <w:szCs w:val="24"/>
        </w:rPr>
        <w:t>PROJETO DE LEI Nº</w:t>
      </w:r>
      <w:r w:rsidRPr="00723FA3">
        <w:rPr>
          <w:rFonts w:ascii="Arial" w:eastAsia="Arial" w:hAnsi="Arial" w:cs="Arial"/>
          <w:b/>
          <w:sz w:val="24"/>
          <w:szCs w:val="24"/>
        </w:rPr>
        <w:tab/>
      </w:r>
      <w:r w:rsidRPr="00723FA3">
        <w:rPr>
          <w:rFonts w:ascii="Arial" w:eastAsia="Arial" w:hAnsi="Arial" w:cs="Arial"/>
          <w:b/>
          <w:sz w:val="24"/>
          <w:szCs w:val="24"/>
        </w:rPr>
        <w:tab/>
        <w:t xml:space="preserve">, DE </w:t>
      </w:r>
      <w:r w:rsidR="00DD7431">
        <w:rPr>
          <w:rFonts w:ascii="Arial" w:eastAsia="Arial" w:hAnsi="Arial" w:cs="Arial"/>
          <w:b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6D32EA">
        <w:rPr>
          <w:rFonts w:ascii="Arial" w:eastAsia="Arial" w:hAnsi="Arial" w:cs="Arial"/>
          <w:b/>
          <w:sz w:val="24"/>
          <w:szCs w:val="24"/>
        </w:rPr>
        <w:t>MAIO</w:t>
      </w:r>
      <w:r>
        <w:rPr>
          <w:rFonts w:ascii="Arial" w:eastAsia="Arial" w:hAnsi="Arial" w:cs="Arial"/>
          <w:b/>
          <w:sz w:val="24"/>
          <w:szCs w:val="24"/>
        </w:rPr>
        <w:t xml:space="preserve"> DE 2025</w:t>
      </w:r>
      <w:r w:rsidRPr="00723FA3">
        <w:rPr>
          <w:rFonts w:ascii="Arial" w:eastAsia="Arial" w:hAnsi="Arial" w:cs="Arial"/>
          <w:b/>
          <w:sz w:val="24"/>
          <w:szCs w:val="24"/>
        </w:rPr>
        <w:t>.</w:t>
      </w:r>
    </w:p>
    <w:p w:rsidR="001E3897" w:rsidRPr="00723FA3" w14:paraId="6F62B462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1E3897" w:rsidRPr="00723FA3" w14:paraId="38AF0ABD" w14:textId="022A5645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 w:rsidRPr="00723FA3">
        <w:rPr>
          <w:rFonts w:ascii="Arial" w:eastAsia="Arial" w:hAnsi="Arial" w:cs="Arial"/>
          <w:b/>
          <w:sz w:val="24"/>
          <w:szCs w:val="24"/>
        </w:rPr>
        <w:t>“</w:t>
      </w:r>
      <w:r w:rsidRPr="001D0F6D" w:rsidR="001D0F6D">
        <w:rPr>
          <w:rFonts w:ascii="Arial" w:eastAsia="Arial" w:hAnsi="Arial" w:cs="Arial"/>
          <w:b/>
          <w:sz w:val="24"/>
          <w:szCs w:val="24"/>
        </w:rPr>
        <w:t xml:space="preserve">Institui o </w:t>
      </w:r>
      <w:r w:rsidR="00DD7431">
        <w:rPr>
          <w:rFonts w:ascii="Arial" w:eastAsia="Arial" w:hAnsi="Arial" w:cs="Arial"/>
          <w:b/>
          <w:sz w:val="24"/>
          <w:szCs w:val="24"/>
        </w:rPr>
        <w:t xml:space="preserve">Selo </w:t>
      </w:r>
      <w:r w:rsidR="00800C0B">
        <w:rPr>
          <w:rFonts w:ascii="Arial" w:eastAsia="Arial" w:hAnsi="Arial" w:cs="Arial"/>
          <w:b/>
          <w:sz w:val="24"/>
          <w:szCs w:val="24"/>
        </w:rPr>
        <w:t>‘</w:t>
      </w:r>
      <w:r w:rsidR="00DD7431">
        <w:rPr>
          <w:rFonts w:ascii="Arial" w:eastAsia="Arial" w:hAnsi="Arial" w:cs="Arial"/>
          <w:b/>
          <w:sz w:val="24"/>
          <w:szCs w:val="24"/>
        </w:rPr>
        <w:t>Amigo da</w:t>
      </w:r>
      <w:r w:rsidRPr="001D0F6D" w:rsidR="001D0F6D">
        <w:rPr>
          <w:rFonts w:ascii="Arial" w:eastAsia="Arial" w:hAnsi="Arial" w:cs="Arial"/>
          <w:b/>
          <w:sz w:val="24"/>
          <w:szCs w:val="24"/>
        </w:rPr>
        <w:t xml:space="preserve"> </w:t>
      </w:r>
      <w:r w:rsidR="00DD7431">
        <w:rPr>
          <w:rFonts w:ascii="Arial" w:eastAsia="Arial" w:hAnsi="Arial" w:cs="Arial"/>
          <w:b/>
          <w:sz w:val="24"/>
          <w:szCs w:val="24"/>
        </w:rPr>
        <w:t>Pessoa Idosa</w:t>
      </w:r>
      <w:r w:rsidR="00800C0B">
        <w:rPr>
          <w:rFonts w:ascii="Arial" w:eastAsia="Arial" w:hAnsi="Arial" w:cs="Arial"/>
          <w:b/>
          <w:sz w:val="24"/>
          <w:szCs w:val="24"/>
        </w:rPr>
        <w:t>’</w:t>
      </w:r>
      <w:r w:rsidRPr="001D0F6D" w:rsidR="001D0F6D">
        <w:rPr>
          <w:rFonts w:ascii="Arial" w:eastAsia="Arial" w:hAnsi="Arial" w:cs="Arial"/>
          <w:b/>
          <w:sz w:val="24"/>
          <w:szCs w:val="24"/>
        </w:rPr>
        <w:t xml:space="preserve">, no âmbito </w:t>
      </w:r>
      <w:r w:rsidRPr="00723FA3">
        <w:rPr>
          <w:rFonts w:ascii="Arial" w:eastAsia="Arial" w:hAnsi="Arial" w:cs="Arial"/>
          <w:b/>
          <w:sz w:val="24"/>
          <w:szCs w:val="24"/>
        </w:rPr>
        <w:t>do Município de Sumaré, e dá outras providências</w:t>
      </w:r>
      <w:r w:rsidR="00D81818">
        <w:rPr>
          <w:rFonts w:ascii="Arial" w:eastAsia="Arial" w:hAnsi="Arial" w:cs="Arial"/>
          <w:b/>
          <w:sz w:val="24"/>
          <w:szCs w:val="24"/>
        </w:rPr>
        <w:t>”</w:t>
      </w:r>
      <w:r w:rsidRPr="00723FA3">
        <w:rPr>
          <w:rFonts w:ascii="Arial" w:eastAsia="Arial" w:hAnsi="Arial" w:cs="Arial"/>
          <w:b/>
          <w:sz w:val="24"/>
          <w:szCs w:val="24"/>
        </w:rPr>
        <w:t>.</w:t>
      </w:r>
    </w:p>
    <w:p w:rsidR="001E3897" w:rsidRPr="00723FA3" w14:paraId="2E3BC74F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 w:rsidRPr="00723FA3"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1E3897" w:rsidRPr="00723FA3" w14:paraId="4659E296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1E3897" w14:paraId="015679E0" w14:textId="77777777">
      <w:pPr>
        <w:jc w:val="both"/>
        <w:rPr>
          <w:rFonts w:ascii="Arial" w:eastAsia="Arial" w:hAnsi="Arial" w:cs="Arial"/>
          <w:sz w:val="24"/>
          <w:szCs w:val="24"/>
        </w:rPr>
      </w:pPr>
      <w:r w:rsidRPr="00723FA3">
        <w:rPr>
          <w:rFonts w:ascii="Arial" w:eastAsia="Arial" w:hAnsi="Arial" w:cs="Arial"/>
          <w:sz w:val="24"/>
          <w:szCs w:val="24"/>
        </w:rPr>
        <w:t>O</w:t>
      </w:r>
      <w:r w:rsidRPr="00723FA3">
        <w:rPr>
          <w:rFonts w:ascii="Arial" w:eastAsia="Arial" w:hAnsi="Arial" w:cs="Arial"/>
          <w:b/>
          <w:sz w:val="24"/>
          <w:szCs w:val="24"/>
        </w:rPr>
        <w:t xml:space="preserve"> PREFEITO MUNICIPAL DE SUMARÉ</w:t>
      </w:r>
      <w:r w:rsidRPr="00723FA3">
        <w:rPr>
          <w:rFonts w:ascii="Arial" w:eastAsia="Arial" w:hAnsi="Arial" w:cs="Arial"/>
          <w:sz w:val="24"/>
          <w:szCs w:val="24"/>
        </w:rPr>
        <w:t>, faz saber que a Câmara Municipal de Sumaré, Estado de São Paulo, no uso de suas atribuições legais previstas no art. 23 da Lei Orgânica do Município, aprovou e eu promulgo a seguinte Lei:</w:t>
      </w:r>
    </w:p>
    <w:p w:rsidR="00D82A4C" w14:paraId="0D21F3A0" w14:textId="23D6027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</w:t>
      </w:r>
      <w:r w:rsidRPr="006D32EA">
        <w:rPr>
          <w:rFonts w:ascii="Arial" w:eastAsia="Arial" w:hAnsi="Arial" w:cs="Arial"/>
          <w:sz w:val="24"/>
          <w:szCs w:val="24"/>
        </w:rPr>
        <w:t>Fica instituído o</w:t>
      </w:r>
      <w:r w:rsidR="00DD7431">
        <w:rPr>
          <w:rFonts w:ascii="Arial" w:eastAsia="Arial" w:hAnsi="Arial" w:cs="Arial"/>
          <w:sz w:val="24"/>
          <w:szCs w:val="24"/>
        </w:rPr>
        <w:t xml:space="preserve"> S</w:t>
      </w:r>
      <w:r w:rsidR="003C2AD9">
        <w:rPr>
          <w:rFonts w:ascii="Arial" w:eastAsia="Arial" w:hAnsi="Arial" w:cs="Arial"/>
          <w:sz w:val="24"/>
          <w:szCs w:val="24"/>
        </w:rPr>
        <w:t>elo</w:t>
      </w:r>
      <w:r w:rsidRPr="006D32EA">
        <w:rPr>
          <w:rFonts w:ascii="Arial" w:eastAsia="Arial" w:hAnsi="Arial" w:cs="Arial"/>
          <w:sz w:val="24"/>
          <w:szCs w:val="24"/>
        </w:rPr>
        <w:t xml:space="preserve"> </w:t>
      </w:r>
      <w:r w:rsidR="003C2AD9">
        <w:rPr>
          <w:rFonts w:ascii="Arial" w:eastAsia="Arial" w:hAnsi="Arial" w:cs="Arial"/>
          <w:sz w:val="24"/>
          <w:szCs w:val="24"/>
        </w:rPr>
        <w:t>“</w:t>
      </w:r>
      <w:r w:rsidR="00DD7431">
        <w:rPr>
          <w:rFonts w:ascii="Arial" w:eastAsia="Arial" w:hAnsi="Arial" w:cs="Arial"/>
          <w:sz w:val="24"/>
          <w:szCs w:val="24"/>
        </w:rPr>
        <w:t>Amigo da Pessoa</w:t>
      </w:r>
      <w:r w:rsidRPr="006D32EA">
        <w:rPr>
          <w:rFonts w:ascii="Arial" w:eastAsia="Arial" w:hAnsi="Arial" w:cs="Arial"/>
          <w:sz w:val="24"/>
          <w:szCs w:val="24"/>
        </w:rPr>
        <w:t xml:space="preserve"> Idos</w:t>
      </w:r>
      <w:r>
        <w:rPr>
          <w:rFonts w:ascii="Arial" w:eastAsia="Arial" w:hAnsi="Arial" w:cs="Arial"/>
          <w:sz w:val="24"/>
          <w:szCs w:val="24"/>
        </w:rPr>
        <w:t>a</w:t>
      </w:r>
      <w:r w:rsidR="003C2AD9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</w:t>
      </w:r>
      <w:r w:rsidR="00DD743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âmbito do Município de Sumaré.</w:t>
      </w:r>
    </w:p>
    <w:p w:rsidR="00DC42DA" w14:paraId="5ACF8441" w14:textId="0AF7B832">
      <w:pPr>
        <w:jc w:val="both"/>
        <w:rPr>
          <w:rFonts w:ascii="Arial" w:eastAsia="Arial" w:hAnsi="Arial" w:cs="Arial"/>
          <w:sz w:val="24"/>
          <w:szCs w:val="24"/>
        </w:rPr>
      </w:pPr>
      <w:r w:rsidRPr="00C42443">
        <w:rPr>
          <w:rFonts w:ascii="Arial" w:eastAsia="Arial" w:hAnsi="Arial" w:cs="Arial"/>
          <w:sz w:val="24"/>
          <w:szCs w:val="24"/>
        </w:rPr>
        <w:t xml:space="preserve">Art. 2º O </w:t>
      </w:r>
      <w:r>
        <w:rPr>
          <w:rFonts w:ascii="Arial" w:eastAsia="Arial" w:hAnsi="Arial" w:cs="Arial"/>
          <w:sz w:val="24"/>
          <w:szCs w:val="24"/>
        </w:rPr>
        <w:t>Selo</w:t>
      </w:r>
      <w:r w:rsidRPr="006D32E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“Amigo da Pessoa</w:t>
      </w:r>
      <w:r w:rsidRPr="006D32EA">
        <w:rPr>
          <w:rFonts w:ascii="Arial" w:eastAsia="Arial" w:hAnsi="Arial" w:cs="Arial"/>
          <w:sz w:val="24"/>
          <w:szCs w:val="24"/>
        </w:rPr>
        <w:t xml:space="preserve"> Idos</w:t>
      </w:r>
      <w:r>
        <w:rPr>
          <w:rFonts w:ascii="Arial" w:eastAsia="Arial" w:hAnsi="Arial" w:cs="Arial"/>
          <w:sz w:val="24"/>
          <w:szCs w:val="24"/>
        </w:rPr>
        <w:t xml:space="preserve">a” </w:t>
      </w:r>
      <w:r w:rsidR="00183063">
        <w:rPr>
          <w:rFonts w:ascii="Arial" w:eastAsia="Arial" w:hAnsi="Arial" w:cs="Arial"/>
          <w:sz w:val="24"/>
          <w:szCs w:val="24"/>
        </w:rPr>
        <w:t>terá validade de 12 (doze) meses e</w:t>
      </w:r>
      <w:r w:rsidRPr="00C42443">
        <w:rPr>
          <w:rFonts w:ascii="Arial" w:eastAsia="Arial" w:hAnsi="Arial" w:cs="Arial"/>
          <w:sz w:val="24"/>
          <w:szCs w:val="24"/>
        </w:rPr>
        <w:t xml:space="preserve"> será concedi</w:t>
      </w:r>
      <w:r>
        <w:rPr>
          <w:rFonts w:ascii="Arial" w:eastAsia="Arial" w:hAnsi="Arial" w:cs="Arial"/>
          <w:sz w:val="24"/>
          <w:szCs w:val="24"/>
        </w:rPr>
        <w:t xml:space="preserve">do em reconhecimento público às pessoas físicas </w:t>
      </w:r>
      <w:r w:rsidR="00DD7431">
        <w:rPr>
          <w:rFonts w:ascii="Arial" w:eastAsia="Arial" w:hAnsi="Arial" w:cs="Arial"/>
          <w:sz w:val="24"/>
          <w:szCs w:val="24"/>
        </w:rPr>
        <w:t>ou pessoas jurídicas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36792">
        <w:rPr>
          <w:rFonts w:ascii="Arial" w:eastAsia="Arial" w:hAnsi="Arial" w:cs="Arial"/>
          <w:sz w:val="24"/>
          <w:szCs w:val="24"/>
        </w:rPr>
        <w:t>com ou sem fins lucrativos</w:t>
      </w:r>
      <w:r w:rsidR="00DD7431">
        <w:rPr>
          <w:rFonts w:ascii="Arial" w:eastAsia="Arial" w:hAnsi="Arial" w:cs="Arial"/>
          <w:sz w:val="24"/>
          <w:szCs w:val="24"/>
        </w:rPr>
        <w:t>,</w:t>
      </w:r>
      <w:r w:rsidRPr="006D32EA" w:rsidR="006D32EA">
        <w:rPr>
          <w:rFonts w:ascii="Arial" w:eastAsia="Arial" w:hAnsi="Arial" w:cs="Arial"/>
          <w:sz w:val="24"/>
          <w:szCs w:val="24"/>
        </w:rPr>
        <w:t xml:space="preserve"> </w:t>
      </w:r>
      <w:r w:rsidR="00DD7431">
        <w:rPr>
          <w:rFonts w:ascii="Arial" w:eastAsia="Arial" w:hAnsi="Arial" w:cs="Arial"/>
          <w:sz w:val="24"/>
          <w:szCs w:val="24"/>
        </w:rPr>
        <w:t xml:space="preserve">que desenvolvam </w:t>
      </w:r>
      <w:r>
        <w:rPr>
          <w:rFonts w:ascii="Arial" w:eastAsia="Arial" w:hAnsi="Arial" w:cs="Arial"/>
          <w:sz w:val="24"/>
          <w:szCs w:val="24"/>
        </w:rPr>
        <w:t xml:space="preserve">ou apoiem </w:t>
      </w:r>
      <w:r w:rsidR="00DD7431">
        <w:rPr>
          <w:rFonts w:ascii="Arial" w:eastAsia="Arial" w:hAnsi="Arial" w:cs="Arial"/>
          <w:sz w:val="24"/>
          <w:szCs w:val="24"/>
        </w:rPr>
        <w:t>atividades no âmbito do Município</w:t>
      </w:r>
      <w:r w:rsidRPr="00DD7431" w:rsidR="00DD7431">
        <w:rPr>
          <w:rFonts w:ascii="Arial" w:eastAsia="Arial" w:hAnsi="Arial" w:cs="Arial"/>
          <w:sz w:val="24"/>
          <w:szCs w:val="24"/>
        </w:rPr>
        <w:t xml:space="preserve"> </w:t>
      </w:r>
      <w:r w:rsidR="00DD7431">
        <w:rPr>
          <w:rFonts w:ascii="Arial" w:eastAsia="Arial" w:hAnsi="Arial" w:cs="Arial"/>
          <w:sz w:val="24"/>
          <w:szCs w:val="24"/>
        </w:rPr>
        <w:t>visando</w:t>
      </w:r>
      <w:r w:rsidRPr="00DD7431" w:rsidR="00DD7431">
        <w:rPr>
          <w:rFonts w:ascii="Arial" w:eastAsia="Arial" w:hAnsi="Arial" w:cs="Arial"/>
          <w:sz w:val="24"/>
          <w:szCs w:val="24"/>
        </w:rPr>
        <w:t xml:space="preserve"> assegurar </w:t>
      </w:r>
      <w:r>
        <w:rPr>
          <w:rFonts w:ascii="Arial" w:eastAsia="Arial" w:hAnsi="Arial" w:cs="Arial"/>
          <w:sz w:val="24"/>
          <w:szCs w:val="24"/>
        </w:rPr>
        <w:t xml:space="preserve">e garantir </w:t>
      </w:r>
      <w:r w:rsidRPr="00DD7431" w:rsidR="00DD7431">
        <w:rPr>
          <w:rFonts w:ascii="Arial" w:eastAsia="Arial" w:hAnsi="Arial" w:cs="Arial"/>
          <w:sz w:val="24"/>
          <w:szCs w:val="24"/>
        </w:rPr>
        <w:t xml:space="preserve">à </w:t>
      </w:r>
      <w:r w:rsidR="00183063">
        <w:rPr>
          <w:rFonts w:ascii="Arial" w:eastAsia="Arial" w:hAnsi="Arial" w:cs="Arial"/>
          <w:sz w:val="24"/>
          <w:szCs w:val="24"/>
        </w:rPr>
        <w:t xml:space="preserve">pessoa idosa </w:t>
      </w:r>
      <w:r>
        <w:rPr>
          <w:rFonts w:ascii="Arial" w:eastAsia="Arial" w:hAnsi="Arial" w:cs="Arial"/>
          <w:sz w:val="24"/>
          <w:szCs w:val="24"/>
        </w:rPr>
        <w:t>seus</w:t>
      </w:r>
      <w:r w:rsidRPr="00DD7431" w:rsidR="00DD7431">
        <w:rPr>
          <w:rFonts w:ascii="Arial" w:eastAsia="Arial" w:hAnsi="Arial" w:cs="Arial"/>
          <w:sz w:val="24"/>
          <w:szCs w:val="24"/>
        </w:rPr>
        <w:t xml:space="preserve"> direito</w:t>
      </w:r>
      <w:r>
        <w:rPr>
          <w:rFonts w:ascii="Arial" w:eastAsia="Arial" w:hAnsi="Arial" w:cs="Arial"/>
          <w:sz w:val="24"/>
          <w:szCs w:val="24"/>
        </w:rPr>
        <w:t>s.</w:t>
      </w:r>
    </w:p>
    <w:p w:rsidR="00DD7431" w14:paraId="53376D1E" w14:textId="6059DA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Parágrafo único. Dentre os direitos a que se refere o caput deste artigo, relaciona-se, de forma exemplificativa, o direito das pessoas idosas </w:t>
      </w:r>
      <w:r w:rsidR="00183063">
        <w:rPr>
          <w:rFonts w:ascii="Arial" w:eastAsia="Arial" w:hAnsi="Arial" w:cs="Arial"/>
          <w:sz w:val="24"/>
          <w:szCs w:val="24"/>
        </w:rPr>
        <w:t>à vida,</w:t>
      </w:r>
      <w:r w:rsidRPr="00DD7431">
        <w:rPr>
          <w:rFonts w:ascii="Arial" w:eastAsia="Arial" w:hAnsi="Arial" w:cs="Arial"/>
          <w:sz w:val="24"/>
          <w:szCs w:val="24"/>
        </w:rPr>
        <w:t xml:space="preserve"> à saúde, à alimentação, à educação, ao esporte, ao lazer, à requalificação profissional, à cultura, à dignidade, ao respeito, à liberdade e à convivência familiar </w:t>
      </w:r>
      <w:r>
        <w:rPr>
          <w:rFonts w:ascii="Arial" w:eastAsia="Arial" w:hAnsi="Arial" w:cs="Arial"/>
          <w:sz w:val="24"/>
          <w:szCs w:val="24"/>
        </w:rPr>
        <w:t>e comunitária, além de colocá-la</w:t>
      </w:r>
      <w:r w:rsidRPr="00DD7431">
        <w:rPr>
          <w:rFonts w:ascii="Arial" w:eastAsia="Arial" w:hAnsi="Arial" w:cs="Arial"/>
          <w:sz w:val="24"/>
          <w:szCs w:val="24"/>
        </w:rPr>
        <w:t xml:space="preserve"> a salvo de toda forma de negligência, discriminação, exploração, </w:t>
      </w:r>
      <w:r>
        <w:rPr>
          <w:rFonts w:ascii="Arial" w:eastAsia="Arial" w:hAnsi="Arial" w:cs="Arial"/>
          <w:sz w:val="24"/>
          <w:szCs w:val="24"/>
        </w:rPr>
        <w:t>violência, crueldade e opressão.</w:t>
      </w:r>
    </w:p>
    <w:p w:rsidR="00D82A4C" w14:paraId="19908D33" w14:textId="33F2F6ED">
      <w:pPr>
        <w:jc w:val="both"/>
        <w:rPr>
          <w:rFonts w:ascii="Arial" w:eastAsia="Arial" w:hAnsi="Arial" w:cs="Arial"/>
          <w:sz w:val="24"/>
          <w:szCs w:val="24"/>
        </w:rPr>
      </w:pPr>
      <w:r w:rsidRPr="00C42443">
        <w:rPr>
          <w:rFonts w:ascii="Arial" w:eastAsia="Arial" w:hAnsi="Arial" w:cs="Arial"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O desenvolvimento e o apoio a que se refere o </w:t>
      </w:r>
      <w:r>
        <w:rPr>
          <w:rFonts w:ascii="Arial" w:eastAsia="Arial" w:hAnsi="Arial" w:cs="Arial"/>
          <w:sz w:val="24"/>
          <w:szCs w:val="24"/>
        </w:rPr>
        <w:t>art. 2º desta Lei</w:t>
      </w:r>
      <w:r>
        <w:rPr>
          <w:rFonts w:ascii="Arial" w:eastAsia="Arial" w:hAnsi="Arial" w:cs="Arial"/>
          <w:sz w:val="24"/>
          <w:szCs w:val="24"/>
        </w:rPr>
        <w:t xml:space="preserve"> poderá ser por intermédio de doações financeiras</w:t>
      </w:r>
      <w:r w:rsidR="001A7889">
        <w:rPr>
          <w:rFonts w:ascii="Arial" w:eastAsia="Arial" w:hAnsi="Arial" w:cs="Arial"/>
          <w:sz w:val="24"/>
          <w:szCs w:val="24"/>
        </w:rPr>
        <w:t xml:space="preserve"> dedutíveis ou não do Impos</w:t>
      </w:r>
      <w:r>
        <w:rPr>
          <w:rFonts w:ascii="Arial" w:eastAsia="Arial" w:hAnsi="Arial" w:cs="Arial"/>
          <w:sz w:val="24"/>
          <w:szCs w:val="24"/>
        </w:rPr>
        <w:t>to de Renda, de equipamentos</w:t>
      </w:r>
      <w:r w:rsidR="001A7889">
        <w:rPr>
          <w:rFonts w:ascii="Arial" w:eastAsia="Arial" w:hAnsi="Arial" w:cs="Arial"/>
          <w:sz w:val="24"/>
          <w:szCs w:val="24"/>
        </w:rPr>
        <w:t xml:space="preserve"> e materiais permanentes</w:t>
      </w:r>
      <w:r>
        <w:rPr>
          <w:rFonts w:ascii="Arial" w:eastAsia="Arial" w:hAnsi="Arial" w:cs="Arial"/>
          <w:sz w:val="24"/>
          <w:szCs w:val="24"/>
        </w:rPr>
        <w:t xml:space="preserve"> e/ou</w:t>
      </w:r>
      <w:r w:rsidR="001A7889">
        <w:rPr>
          <w:rFonts w:ascii="Arial" w:eastAsia="Arial" w:hAnsi="Arial" w:cs="Arial"/>
          <w:sz w:val="24"/>
          <w:szCs w:val="24"/>
        </w:rPr>
        <w:t xml:space="preserve"> através</w:t>
      </w:r>
      <w:r>
        <w:rPr>
          <w:rFonts w:ascii="Arial" w:eastAsia="Arial" w:hAnsi="Arial" w:cs="Arial"/>
          <w:sz w:val="24"/>
          <w:szCs w:val="24"/>
        </w:rPr>
        <w:t xml:space="preserve"> de trabalho voluntário</w:t>
      </w:r>
      <w:r w:rsidR="001A7889">
        <w:rPr>
          <w:rFonts w:ascii="Arial" w:eastAsia="Arial" w:hAnsi="Arial" w:cs="Arial"/>
          <w:sz w:val="24"/>
          <w:szCs w:val="24"/>
        </w:rPr>
        <w:t xml:space="preserve"> com carga horária anual mínima de 100 (cem) horas de atividades</w:t>
      </w:r>
      <w:r w:rsidR="00DC42DA">
        <w:rPr>
          <w:rFonts w:ascii="Arial" w:eastAsia="Arial" w:hAnsi="Arial" w:cs="Arial"/>
          <w:sz w:val="24"/>
          <w:szCs w:val="24"/>
        </w:rPr>
        <w:t xml:space="preserve"> voltadas à garantia dos direitos da pessoa idosa</w:t>
      </w:r>
      <w:r w:rsidR="001A7889">
        <w:rPr>
          <w:rFonts w:ascii="Arial" w:eastAsia="Arial" w:hAnsi="Arial" w:cs="Arial"/>
          <w:sz w:val="24"/>
          <w:szCs w:val="24"/>
        </w:rPr>
        <w:t>.</w:t>
      </w:r>
    </w:p>
    <w:p w:rsidR="00C42443" w14:paraId="18A2A8ED" w14:textId="2EAFB0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</w:t>
      </w:r>
      <w:r w:rsidRPr="00C42443">
        <w:rPr>
          <w:rFonts w:ascii="Arial" w:eastAsia="Arial" w:hAnsi="Arial" w:cs="Arial"/>
          <w:sz w:val="24"/>
          <w:szCs w:val="24"/>
        </w:rPr>
        <w:t xml:space="preserve">º </w:t>
      </w:r>
      <w:r w:rsidRPr="00E22A7C" w:rsidR="00D82A4C">
        <w:rPr>
          <w:rFonts w:ascii="Arial" w:eastAsia="Arial" w:hAnsi="Arial" w:cs="Arial"/>
          <w:sz w:val="24"/>
          <w:szCs w:val="24"/>
        </w:rPr>
        <w:t xml:space="preserve">A emissão do </w:t>
      </w:r>
      <w:r w:rsidR="00D82A4C">
        <w:rPr>
          <w:rFonts w:ascii="Arial" w:eastAsia="Arial" w:hAnsi="Arial" w:cs="Arial"/>
          <w:sz w:val="24"/>
          <w:szCs w:val="24"/>
        </w:rPr>
        <w:t>Selo</w:t>
      </w:r>
      <w:r w:rsidRPr="00E22A7C" w:rsidR="00D82A4C">
        <w:rPr>
          <w:rFonts w:ascii="Arial" w:eastAsia="Arial" w:hAnsi="Arial" w:cs="Arial"/>
          <w:sz w:val="24"/>
          <w:szCs w:val="24"/>
        </w:rPr>
        <w:t xml:space="preserve"> </w:t>
      </w:r>
      <w:r w:rsidR="00D82A4C">
        <w:rPr>
          <w:rFonts w:ascii="Arial" w:eastAsia="Arial" w:hAnsi="Arial" w:cs="Arial"/>
          <w:sz w:val="24"/>
          <w:szCs w:val="24"/>
        </w:rPr>
        <w:t>“Amigo da Pessoa</w:t>
      </w:r>
      <w:r w:rsidRPr="006D32EA" w:rsidR="00D82A4C">
        <w:rPr>
          <w:rFonts w:ascii="Arial" w:eastAsia="Arial" w:hAnsi="Arial" w:cs="Arial"/>
          <w:sz w:val="24"/>
          <w:szCs w:val="24"/>
        </w:rPr>
        <w:t xml:space="preserve"> Idos</w:t>
      </w:r>
      <w:r w:rsidR="00D82A4C">
        <w:rPr>
          <w:rFonts w:ascii="Arial" w:eastAsia="Arial" w:hAnsi="Arial" w:cs="Arial"/>
          <w:sz w:val="24"/>
          <w:szCs w:val="24"/>
        </w:rPr>
        <w:t>a”</w:t>
      </w:r>
      <w:r w:rsidRPr="00E22A7C" w:rsidR="00D82A4C">
        <w:rPr>
          <w:rFonts w:ascii="Arial" w:eastAsia="Arial" w:hAnsi="Arial" w:cs="Arial"/>
          <w:sz w:val="24"/>
          <w:szCs w:val="24"/>
        </w:rPr>
        <w:t xml:space="preserve"> fica</w:t>
      </w:r>
      <w:r w:rsidR="00D82A4C">
        <w:rPr>
          <w:rFonts w:ascii="Arial" w:eastAsia="Arial" w:hAnsi="Arial" w:cs="Arial"/>
          <w:sz w:val="24"/>
          <w:szCs w:val="24"/>
        </w:rPr>
        <w:t xml:space="preserve"> sob responsabilidade do Conselho Municipal dos Direitos da Pessoa Idosa de Sumaré, </w:t>
      </w:r>
      <w:r w:rsidR="001A7889">
        <w:rPr>
          <w:rFonts w:ascii="Arial" w:eastAsia="Arial" w:hAnsi="Arial" w:cs="Arial"/>
          <w:sz w:val="24"/>
          <w:szCs w:val="24"/>
        </w:rPr>
        <w:t>em conjunto com a Secretaria Municipal de Inclusão, Assistência e Desenvolvimento Social ou sua sucessora.</w:t>
      </w:r>
    </w:p>
    <w:p w:rsidR="001A7889" w:rsidP="001A7889" w14:paraId="78DDBFF8" w14:textId="3FE619DD">
      <w:pPr>
        <w:jc w:val="both"/>
        <w:rPr>
          <w:rFonts w:ascii="Arial" w:eastAsia="Arial" w:hAnsi="Arial" w:cs="Arial"/>
          <w:sz w:val="24"/>
          <w:szCs w:val="24"/>
        </w:rPr>
      </w:pPr>
      <w:r w:rsidRPr="00B51517">
        <w:rPr>
          <w:rFonts w:ascii="Arial" w:eastAsia="Arial" w:hAnsi="Arial" w:cs="Arial"/>
          <w:sz w:val="24"/>
          <w:szCs w:val="24"/>
        </w:rPr>
        <w:t xml:space="preserve">Art. </w:t>
      </w:r>
      <w:r w:rsidR="00183063">
        <w:rPr>
          <w:rFonts w:ascii="Arial" w:eastAsia="Arial" w:hAnsi="Arial" w:cs="Arial"/>
          <w:sz w:val="24"/>
          <w:szCs w:val="24"/>
        </w:rPr>
        <w:t>5</w:t>
      </w:r>
      <w:r w:rsidRPr="00B51517">
        <w:rPr>
          <w:rFonts w:ascii="Arial" w:eastAsia="Arial" w:hAnsi="Arial" w:cs="Arial"/>
          <w:sz w:val="24"/>
          <w:szCs w:val="24"/>
        </w:rPr>
        <w:t xml:space="preserve">º O </w:t>
      </w:r>
      <w:r w:rsidR="00183063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elo</w:t>
      </w:r>
      <w:r w:rsidRPr="00B5151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“Amigo da Pessoa</w:t>
      </w:r>
      <w:r w:rsidRPr="006D32EA">
        <w:rPr>
          <w:rFonts w:ascii="Arial" w:eastAsia="Arial" w:hAnsi="Arial" w:cs="Arial"/>
          <w:sz w:val="24"/>
          <w:szCs w:val="24"/>
        </w:rPr>
        <w:t xml:space="preserve"> Idos</w:t>
      </w:r>
      <w:r>
        <w:rPr>
          <w:rFonts w:ascii="Arial" w:eastAsia="Arial" w:hAnsi="Arial" w:cs="Arial"/>
          <w:sz w:val="24"/>
          <w:szCs w:val="24"/>
        </w:rPr>
        <w:t>a”</w:t>
      </w:r>
      <w:r w:rsidRPr="00E22A7C">
        <w:rPr>
          <w:rFonts w:ascii="Arial" w:eastAsia="Arial" w:hAnsi="Arial" w:cs="Arial"/>
          <w:sz w:val="24"/>
          <w:szCs w:val="24"/>
        </w:rPr>
        <w:t xml:space="preserve"> </w:t>
      </w:r>
      <w:r w:rsidRPr="00B51517">
        <w:rPr>
          <w:rFonts w:ascii="Arial" w:eastAsia="Arial" w:hAnsi="Arial" w:cs="Arial"/>
          <w:sz w:val="24"/>
          <w:szCs w:val="24"/>
        </w:rPr>
        <w:t xml:space="preserve">será entregue anualmente em Sessão Solene do </w:t>
      </w:r>
      <w:r>
        <w:rPr>
          <w:rFonts w:ascii="Arial" w:eastAsia="Arial" w:hAnsi="Arial" w:cs="Arial"/>
          <w:sz w:val="24"/>
          <w:szCs w:val="24"/>
        </w:rPr>
        <w:t>Conselho Municipal dos Direitos da Pessoa Idosa de Sumaré</w:t>
      </w:r>
      <w:r w:rsidRPr="00B51517">
        <w:rPr>
          <w:rFonts w:ascii="Arial" w:eastAsia="Arial" w:hAnsi="Arial" w:cs="Arial"/>
          <w:sz w:val="24"/>
          <w:szCs w:val="24"/>
        </w:rPr>
        <w:t xml:space="preserve">, a ser realizada </w:t>
      </w:r>
      <w:r>
        <w:rPr>
          <w:rFonts w:ascii="Arial" w:eastAsia="Arial" w:hAnsi="Arial" w:cs="Arial"/>
          <w:sz w:val="24"/>
          <w:szCs w:val="24"/>
        </w:rPr>
        <w:t>preferencialmente no mês</w:t>
      </w:r>
      <w:r w:rsidRPr="00B51517">
        <w:rPr>
          <w:rFonts w:ascii="Arial" w:eastAsia="Arial" w:hAnsi="Arial" w:cs="Arial"/>
          <w:sz w:val="24"/>
          <w:szCs w:val="24"/>
        </w:rPr>
        <w:t xml:space="preserve"> de outubro,</w:t>
      </w:r>
      <w:r>
        <w:rPr>
          <w:rFonts w:ascii="Arial" w:eastAsia="Arial" w:hAnsi="Arial" w:cs="Arial"/>
          <w:sz w:val="24"/>
          <w:szCs w:val="24"/>
        </w:rPr>
        <w:t xml:space="preserve"> pela proximidade ao</w:t>
      </w:r>
      <w:r w:rsidRPr="00B51517">
        <w:rPr>
          <w:rFonts w:ascii="Arial" w:eastAsia="Arial" w:hAnsi="Arial" w:cs="Arial"/>
          <w:sz w:val="24"/>
          <w:szCs w:val="24"/>
        </w:rPr>
        <w:t xml:space="preserve"> Dia Internacional do Idoso.</w:t>
      </w:r>
    </w:p>
    <w:p w:rsidR="001A7889" w:rsidP="001A7889" w14:paraId="6E1A8E1E" w14:textId="07D34E73">
      <w:pPr>
        <w:jc w:val="both"/>
        <w:rPr>
          <w:rFonts w:ascii="Arial" w:eastAsia="Arial" w:hAnsi="Arial" w:cs="Arial"/>
          <w:sz w:val="24"/>
          <w:szCs w:val="24"/>
        </w:rPr>
      </w:pPr>
      <w:r w:rsidRPr="00B51517">
        <w:rPr>
          <w:rFonts w:ascii="Arial" w:eastAsia="Arial" w:hAnsi="Arial" w:cs="Arial"/>
          <w:sz w:val="24"/>
          <w:szCs w:val="24"/>
        </w:rPr>
        <w:t xml:space="preserve">Art. </w:t>
      </w:r>
      <w:r>
        <w:rPr>
          <w:rFonts w:ascii="Arial" w:eastAsia="Arial" w:hAnsi="Arial" w:cs="Arial"/>
          <w:sz w:val="24"/>
          <w:szCs w:val="24"/>
        </w:rPr>
        <w:t>6</w:t>
      </w:r>
      <w:r w:rsidRPr="00B51517"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</w:rPr>
        <w:t xml:space="preserve">Será dada ampla divulgação da Sessão </w:t>
      </w:r>
      <w:r>
        <w:rPr>
          <w:rFonts w:ascii="Arial" w:eastAsia="Arial" w:hAnsi="Arial" w:cs="Arial"/>
          <w:sz w:val="24"/>
          <w:szCs w:val="24"/>
        </w:rPr>
        <w:t xml:space="preserve">Solene </w:t>
      </w:r>
      <w:r>
        <w:rPr>
          <w:rFonts w:ascii="Arial" w:eastAsia="Arial" w:hAnsi="Arial" w:cs="Arial"/>
          <w:sz w:val="24"/>
          <w:szCs w:val="24"/>
        </w:rPr>
        <w:t>a que se refere o art</w:t>
      </w:r>
      <w:r>
        <w:rPr>
          <w:rFonts w:ascii="Arial" w:eastAsia="Arial" w:hAnsi="Arial" w:cs="Arial"/>
          <w:sz w:val="24"/>
          <w:szCs w:val="24"/>
        </w:rPr>
        <w:t>. 5º desta Lei</w:t>
      </w:r>
      <w:r>
        <w:rPr>
          <w:rFonts w:ascii="Arial" w:eastAsia="Arial" w:hAnsi="Arial" w:cs="Arial"/>
          <w:sz w:val="24"/>
          <w:szCs w:val="24"/>
        </w:rPr>
        <w:t>, inclusive com a div</w:t>
      </w:r>
      <w:r>
        <w:rPr>
          <w:rFonts w:ascii="Arial" w:eastAsia="Arial" w:hAnsi="Arial" w:cs="Arial"/>
          <w:sz w:val="24"/>
          <w:szCs w:val="24"/>
        </w:rPr>
        <w:t>ulgação da lista dos agraciados</w:t>
      </w:r>
      <w:r w:rsidRPr="00E22A7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nos canais oficiais de comunicação da Prefeitura Municipal e no Diário Oficial do Município.</w:t>
      </w:r>
    </w:p>
    <w:p w:rsidR="003C35E2" w14:paraId="4F6E5ABA" w14:textId="77D7D913">
      <w:pPr>
        <w:jc w:val="both"/>
        <w:rPr>
          <w:rFonts w:ascii="Arial" w:eastAsia="Arial" w:hAnsi="Arial" w:cs="Arial"/>
          <w:sz w:val="24"/>
          <w:szCs w:val="24"/>
        </w:rPr>
      </w:pPr>
      <w:r w:rsidRPr="003C35E2">
        <w:rPr>
          <w:rFonts w:ascii="Arial" w:eastAsia="Arial" w:hAnsi="Arial" w:cs="Arial"/>
          <w:sz w:val="24"/>
          <w:szCs w:val="24"/>
        </w:rPr>
        <w:t xml:space="preserve">Art. </w:t>
      </w:r>
      <w:r w:rsidR="00183063">
        <w:rPr>
          <w:rFonts w:ascii="Arial" w:eastAsia="Arial" w:hAnsi="Arial" w:cs="Arial"/>
          <w:sz w:val="24"/>
          <w:szCs w:val="24"/>
        </w:rPr>
        <w:t xml:space="preserve">7º </w:t>
      </w:r>
      <w:r w:rsidRPr="00C422F2" w:rsidR="00C422F2">
        <w:rPr>
          <w:rFonts w:ascii="Arial" w:eastAsia="Arial" w:hAnsi="Arial" w:cs="Arial"/>
          <w:sz w:val="24"/>
          <w:szCs w:val="24"/>
        </w:rPr>
        <w:t xml:space="preserve">Os </w:t>
      </w:r>
      <w:r w:rsidR="00183063">
        <w:rPr>
          <w:rFonts w:ascii="Arial" w:eastAsia="Arial" w:hAnsi="Arial" w:cs="Arial"/>
          <w:sz w:val="24"/>
          <w:szCs w:val="24"/>
        </w:rPr>
        <w:t>agraciados pelo S</w:t>
      </w:r>
      <w:r w:rsidR="00C422F2">
        <w:rPr>
          <w:rFonts w:ascii="Arial" w:eastAsia="Arial" w:hAnsi="Arial" w:cs="Arial"/>
          <w:sz w:val="24"/>
          <w:szCs w:val="24"/>
        </w:rPr>
        <w:t>elo</w:t>
      </w:r>
      <w:r w:rsidRPr="00C422F2" w:rsidR="00C422F2">
        <w:rPr>
          <w:rFonts w:ascii="Arial" w:eastAsia="Arial" w:hAnsi="Arial" w:cs="Arial"/>
          <w:sz w:val="24"/>
          <w:szCs w:val="24"/>
        </w:rPr>
        <w:t xml:space="preserve"> </w:t>
      </w:r>
      <w:r w:rsidR="00183063">
        <w:rPr>
          <w:rFonts w:ascii="Arial" w:eastAsia="Arial" w:hAnsi="Arial" w:cs="Arial"/>
          <w:sz w:val="24"/>
          <w:szCs w:val="24"/>
        </w:rPr>
        <w:t>“Amigo da Pessoa</w:t>
      </w:r>
      <w:r w:rsidRPr="006D32EA" w:rsidR="00183063">
        <w:rPr>
          <w:rFonts w:ascii="Arial" w:eastAsia="Arial" w:hAnsi="Arial" w:cs="Arial"/>
          <w:sz w:val="24"/>
          <w:szCs w:val="24"/>
        </w:rPr>
        <w:t xml:space="preserve"> Idos</w:t>
      </w:r>
      <w:r w:rsidR="00183063">
        <w:rPr>
          <w:rFonts w:ascii="Arial" w:eastAsia="Arial" w:hAnsi="Arial" w:cs="Arial"/>
          <w:sz w:val="24"/>
          <w:szCs w:val="24"/>
        </w:rPr>
        <w:t>a”</w:t>
      </w:r>
      <w:r w:rsidRPr="00E22A7C" w:rsidR="00183063">
        <w:rPr>
          <w:rFonts w:ascii="Arial" w:eastAsia="Arial" w:hAnsi="Arial" w:cs="Arial"/>
          <w:sz w:val="24"/>
          <w:szCs w:val="24"/>
        </w:rPr>
        <w:t xml:space="preserve"> </w:t>
      </w:r>
      <w:r w:rsidRPr="00C422F2" w:rsidR="00C422F2">
        <w:rPr>
          <w:rFonts w:ascii="Arial" w:eastAsia="Arial" w:hAnsi="Arial" w:cs="Arial"/>
          <w:sz w:val="24"/>
          <w:szCs w:val="24"/>
        </w:rPr>
        <w:t xml:space="preserve">poderão dele usufruir para </w:t>
      </w:r>
      <w:r w:rsidR="00183063">
        <w:rPr>
          <w:rFonts w:ascii="Arial" w:eastAsia="Arial" w:hAnsi="Arial" w:cs="Arial"/>
          <w:sz w:val="24"/>
          <w:szCs w:val="24"/>
        </w:rPr>
        <w:t>fins de propaganda e divulgação, além de poderem ser agraciados em anos subsequentes, desde que atendida esta Lei.</w:t>
      </w:r>
    </w:p>
    <w:p w:rsidR="006D32EA" w14:paraId="33C4B214" w14:textId="7B40B53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8</w:t>
      </w:r>
      <w:r w:rsidRPr="00B51517" w:rsidR="00B51517"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:rsidR="00183063" w14:paraId="7C74C2F0" w14:textId="5452E27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9° Revogam-se as disposições em contrário.</w:t>
      </w:r>
    </w:p>
    <w:p w:rsidR="001E3897" w:rsidRPr="00723FA3" w14:paraId="76A2D801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1E3897" w:rsidRPr="00723FA3" w14:paraId="60459A5E" w14:textId="6BC83D2F">
      <w:pPr>
        <w:jc w:val="right"/>
        <w:rPr>
          <w:rFonts w:ascii="Arial" w:eastAsia="Arial" w:hAnsi="Arial" w:cs="Arial"/>
          <w:sz w:val="24"/>
          <w:szCs w:val="24"/>
        </w:rPr>
      </w:pPr>
      <w:r w:rsidRPr="00723FA3">
        <w:rPr>
          <w:rFonts w:ascii="Arial" w:eastAsia="Arial" w:hAnsi="Arial" w:cs="Arial"/>
          <w:sz w:val="24"/>
          <w:szCs w:val="24"/>
        </w:rPr>
        <w:t xml:space="preserve">Sala das Sessões, </w:t>
      </w:r>
      <w:r w:rsidR="00DC42DA">
        <w:rPr>
          <w:rFonts w:ascii="Arial" w:eastAsia="Arial" w:hAnsi="Arial" w:cs="Arial"/>
          <w:sz w:val="24"/>
          <w:szCs w:val="24"/>
        </w:rPr>
        <w:t>13</w:t>
      </w:r>
      <w:r w:rsidRPr="00723FA3" w:rsidR="002C6C1B">
        <w:rPr>
          <w:rFonts w:ascii="Arial" w:eastAsia="Arial" w:hAnsi="Arial" w:cs="Arial"/>
          <w:sz w:val="24"/>
          <w:szCs w:val="24"/>
        </w:rPr>
        <w:t xml:space="preserve"> de </w:t>
      </w:r>
      <w:r w:rsidR="00183063">
        <w:rPr>
          <w:rFonts w:ascii="Arial" w:eastAsia="Arial" w:hAnsi="Arial" w:cs="Arial"/>
          <w:sz w:val="24"/>
          <w:szCs w:val="24"/>
        </w:rPr>
        <w:t>maio</w:t>
      </w:r>
      <w:r w:rsidRPr="00723FA3" w:rsidR="002C6C1B">
        <w:rPr>
          <w:rFonts w:ascii="Arial" w:eastAsia="Arial" w:hAnsi="Arial" w:cs="Arial"/>
          <w:sz w:val="24"/>
          <w:szCs w:val="24"/>
        </w:rPr>
        <w:t xml:space="preserve"> de 2025</w:t>
      </w:r>
      <w:r w:rsidRPr="00723FA3">
        <w:rPr>
          <w:rFonts w:ascii="Arial" w:eastAsia="Arial" w:hAnsi="Arial" w:cs="Arial"/>
          <w:sz w:val="24"/>
          <w:szCs w:val="24"/>
        </w:rPr>
        <w:t>.</w:t>
      </w:r>
    </w:p>
    <w:p w:rsidR="001E3897" w:rsidRPr="00723FA3" w14:paraId="693FF9A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23FA3">
        <w:rPr>
          <w:noProof/>
        </w:rPr>
        <w:drawing>
          <wp:inline distT="0" distB="0" distL="0" distR="0">
            <wp:extent cx="3528060" cy="1527175"/>
            <wp:effectExtent l="0" t="0" r="0" b="0"/>
            <wp:docPr id="12385652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44844" name="image2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FA3">
        <w:br w:type="page"/>
      </w:r>
    </w:p>
    <w:p w:rsidR="001E3897" w:rsidRPr="00723FA3" w14:paraId="5659CFB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23FA3">
        <w:rPr>
          <w:rFonts w:ascii="Arial" w:eastAsia="Arial" w:hAnsi="Arial" w:cs="Arial"/>
          <w:b/>
          <w:sz w:val="24"/>
          <w:szCs w:val="24"/>
        </w:rPr>
        <w:t>JUSTIFICATIVA</w:t>
      </w:r>
    </w:p>
    <w:p w:rsidR="00F6669A" w:rsidRPr="00F6669A" w:rsidP="00F6669A" w14:paraId="0D7C9757" w14:textId="39AFE14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F6669A">
        <w:rPr>
          <w:rFonts w:ascii="Arial" w:eastAsia="Arial" w:hAnsi="Arial" w:cs="Arial"/>
          <w:sz w:val="24"/>
          <w:szCs w:val="24"/>
        </w:rPr>
        <w:t xml:space="preserve">O envelhecimento populacional é uma realidade no Brasil e no mundo, exigindo políticas públicas e iniciativas sociais que garantam dignidade, respeito e qualidade de vida às pessoas idosas. No município de Sumaré, onde a população idosa representa uma parcela significativa e crescente da sociedade, é fundamental criar mecanismos de reconhecimento e incentivo a ações que promovam os direitos e o bem-estar dessa </w:t>
      </w:r>
      <w:r>
        <w:rPr>
          <w:rFonts w:ascii="Arial" w:eastAsia="Arial" w:hAnsi="Arial" w:cs="Arial"/>
          <w:sz w:val="24"/>
          <w:szCs w:val="24"/>
        </w:rPr>
        <w:t>população</w:t>
      </w:r>
      <w:r w:rsidRPr="00F6669A">
        <w:rPr>
          <w:rFonts w:ascii="Arial" w:eastAsia="Arial" w:hAnsi="Arial" w:cs="Arial"/>
          <w:sz w:val="24"/>
          <w:szCs w:val="24"/>
        </w:rPr>
        <w:t>.</w:t>
      </w:r>
    </w:p>
    <w:p w:rsidR="00F6669A" w:rsidP="00F6669A" w14:paraId="7647261D" w14:textId="7777777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F6669A">
        <w:rPr>
          <w:rFonts w:ascii="Arial" w:eastAsia="Arial" w:hAnsi="Arial" w:cs="Arial"/>
          <w:sz w:val="24"/>
          <w:szCs w:val="24"/>
        </w:rPr>
        <w:t xml:space="preserve">O Selo "Amigo da Pessoa Idosa" surge como uma ferramenta de valorização e estímulo a </w:t>
      </w:r>
      <w:r>
        <w:rPr>
          <w:rFonts w:ascii="Arial" w:eastAsia="Arial" w:hAnsi="Arial" w:cs="Arial"/>
          <w:sz w:val="24"/>
          <w:szCs w:val="24"/>
        </w:rPr>
        <w:t>pessoas físicas e jurídicas</w:t>
      </w:r>
      <w:r w:rsidRPr="00F6669A">
        <w:rPr>
          <w:rFonts w:ascii="Arial" w:eastAsia="Arial" w:hAnsi="Arial" w:cs="Arial"/>
          <w:sz w:val="24"/>
          <w:szCs w:val="24"/>
        </w:rPr>
        <w:t xml:space="preserve"> que contribuam, por meio de doações ou </w:t>
      </w:r>
      <w:r>
        <w:rPr>
          <w:rFonts w:ascii="Arial" w:eastAsia="Arial" w:hAnsi="Arial" w:cs="Arial"/>
          <w:sz w:val="24"/>
          <w:szCs w:val="24"/>
        </w:rPr>
        <w:t xml:space="preserve">por </w:t>
      </w:r>
      <w:r w:rsidRPr="00F6669A">
        <w:rPr>
          <w:rFonts w:ascii="Arial" w:eastAsia="Arial" w:hAnsi="Arial" w:cs="Arial"/>
          <w:sz w:val="24"/>
          <w:szCs w:val="24"/>
        </w:rPr>
        <w:t>trabalho voluntário, para a melhoria da</w:t>
      </w:r>
      <w:r>
        <w:rPr>
          <w:rFonts w:ascii="Arial" w:eastAsia="Arial" w:hAnsi="Arial" w:cs="Arial"/>
          <w:sz w:val="24"/>
          <w:szCs w:val="24"/>
        </w:rPr>
        <w:t>s condições de vida dos idosos.</w:t>
      </w:r>
    </w:p>
    <w:p w:rsidR="00F6669A" w:rsidRPr="00F6669A" w:rsidP="00F6669A" w14:paraId="7FC69CB9" w14:textId="55BF45F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F6669A">
        <w:rPr>
          <w:rFonts w:ascii="Arial" w:eastAsia="Arial" w:hAnsi="Arial" w:cs="Arial"/>
          <w:sz w:val="24"/>
          <w:szCs w:val="24"/>
        </w:rPr>
        <w:t>Além de fortalecer a rede de proteção, o Selo "Amigo da Pessoa Idosa":</w:t>
      </w:r>
    </w:p>
    <w:p w:rsidR="00F6669A" w:rsidRPr="00F6669A" w:rsidP="00F6669A" w14:paraId="40264D1A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4"/>
          <w:szCs w:val="24"/>
        </w:rPr>
      </w:pPr>
      <w:r w:rsidRPr="00F6669A">
        <w:rPr>
          <w:rFonts w:ascii="Arial" w:eastAsia="Arial" w:hAnsi="Arial" w:cs="Arial"/>
          <w:sz w:val="24"/>
          <w:szCs w:val="24"/>
        </w:rPr>
        <w:t>Incentiva a Responsabilidade Social: Reconhece publicamente quem investe em projetos voltados às pessoas idosas, motivando outras pessoas e organizações a seguirem o mesmo caminho;</w:t>
      </w:r>
    </w:p>
    <w:p w:rsidR="00F6669A" w:rsidRPr="00F6669A" w:rsidP="00F6669A" w14:paraId="060CAD1B" w14:textId="071C62A8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4"/>
          <w:szCs w:val="24"/>
        </w:rPr>
      </w:pPr>
      <w:r w:rsidRPr="00F6669A">
        <w:rPr>
          <w:rFonts w:ascii="Arial" w:eastAsia="Arial" w:hAnsi="Arial" w:cs="Arial"/>
          <w:sz w:val="24"/>
          <w:szCs w:val="24"/>
        </w:rPr>
        <w:t>Amplia a Proteção aos Direitos das Pessoas Idosas: Apoia iniciativas que combatem a negligência, o abuso e a discriminação, assegurando direitos previstos no Estatuto do Idoso;</w:t>
      </w:r>
    </w:p>
    <w:p w:rsidR="00F6669A" w:rsidRPr="00F6669A" w:rsidP="00F6669A" w14:paraId="4CCD9BE1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4"/>
          <w:szCs w:val="24"/>
        </w:rPr>
      </w:pPr>
      <w:r w:rsidRPr="00F6669A">
        <w:rPr>
          <w:rFonts w:ascii="Arial" w:eastAsia="Arial" w:hAnsi="Arial" w:cs="Arial"/>
          <w:sz w:val="24"/>
          <w:szCs w:val="24"/>
        </w:rPr>
        <w:t>Promove a Participação Comunitária: Estimula o voluntariado e a solidariedade intergeracional, fortalecendo vínculos sociais; e</w:t>
      </w:r>
    </w:p>
    <w:p w:rsidR="00F6669A" w:rsidRPr="00F6669A" w:rsidP="00F6669A" w14:paraId="78BB1F2E" w14:textId="06401ABE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Oferece</w:t>
      </w:r>
      <w:r w:rsidRPr="00F6669A">
        <w:rPr>
          <w:rFonts w:ascii="Arial" w:eastAsia="Arial" w:hAnsi="Arial" w:cs="Arial"/>
          <w:sz w:val="24"/>
          <w:szCs w:val="24"/>
        </w:rPr>
        <w:t xml:space="preserve"> Visibilidade a Boas Práticas: Destaque público (em canais oficiais e so</w:t>
      </w:r>
      <w:r>
        <w:rPr>
          <w:rFonts w:ascii="Arial" w:eastAsia="Arial" w:hAnsi="Arial" w:cs="Arial"/>
          <w:sz w:val="24"/>
          <w:szCs w:val="24"/>
        </w:rPr>
        <w:t>lenidades) para quem se dedica a</w:t>
      </w:r>
      <w:r w:rsidRPr="00F6669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esta importante </w:t>
      </w:r>
      <w:r w:rsidRPr="00F6669A">
        <w:rPr>
          <w:rFonts w:ascii="Arial" w:eastAsia="Arial" w:hAnsi="Arial" w:cs="Arial"/>
          <w:sz w:val="24"/>
          <w:szCs w:val="24"/>
        </w:rPr>
        <w:t>causa, servindo de exemplo para a sociedade.</w:t>
      </w:r>
    </w:p>
    <w:p w:rsidR="00F6669A" w:rsidRPr="00F6669A" w:rsidP="00F6669A" w14:paraId="3DA82CDC" w14:textId="472D9450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concessão do S</w:t>
      </w:r>
      <w:r w:rsidRPr="00F6669A">
        <w:rPr>
          <w:rFonts w:ascii="Arial" w:eastAsia="Arial" w:hAnsi="Arial" w:cs="Arial"/>
          <w:sz w:val="24"/>
          <w:szCs w:val="24"/>
        </w:rPr>
        <w:t xml:space="preserve">elo </w:t>
      </w:r>
      <w:r w:rsidRPr="00F6669A" w:rsidR="0017049D">
        <w:rPr>
          <w:rFonts w:ascii="Arial" w:eastAsia="Arial" w:hAnsi="Arial" w:cs="Arial"/>
          <w:sz w:val="24"/>
          <w:szCs w:val="24"/>
        </w:rPr>
        <w:t xml:space="preserve">"Amigo da Pessoa Idosa" </w:t>
      </w:r>
      <w:r>
        <w:rPr>
          <w:rFonts w:ascii="Arial" w:eastAsia="Arial" w:hAnsi="Arial" w:cs="Arial"/>
          <w:sz w:val="24"/>
          <w:szCs w:val="24"/>
        </w:rPr>
        <w:t>reforça o compromisso do M</w:t>
      </w:r>
      <w:r w:rsidRPr="00F6669A">
        <w:rPr>
          <w:rFonts w:ascii="Arial" w:eastAsia="Arial" w:hAnsi="Arial" w:cs="Arial"/>
          <w:sz w:val="24"/>
          <w:szCs w:val="24"/>
        </w:rPr>
        <w:t xml:space="preserve">unicípio com essa pauta, alinhando-se a diretrizes nacionais e internacionais de </w:t>
      </w:r>
      <w:r w:rsidR="0017049D">
        <w:rPr>
          <w:rFonts w:ascii="Arial" w:eastAsia="Arial" w:hAnsi="Arial" w:cs="Arial"/>
          <w:sz w:val="24"/>
          <w:szCs w:val="24"/>
        </w:rPr>
        <w:t>envelhecimento ativo e saudável, além de atender à proposta aprovada na 11ª Conferência Municipal dos Direitos da Pessoa Idosa de Sumaré.</w:t>
      </w:r>
    </w:p>
    <w:p w:rsidR="00041D12" w:rsidRPr="00723FA3" w:rsidP="00041D12" w14:paraId="18115B4C" w14:textId="3E7D94FA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F6669A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iante disso, a aprovação desta L</w:t>
      </w:r>
      <w:r w:rsidRPr="00F6669A">
        <w:rPr>
          <w:rFonts w:ascii="Arial" w:eastAsia="Arial" w:hAnsi="Arial" w:cs="Arial"/>
          <w:sz w:val="24"/>
          <w:szCs w:val="24"/>
        </w:rPr>
        <w:t>ei representa um avanço na valorização da pessoa idosa em Sumaré, transformando boas ações em políticas perenes de inclusão e respeito.</w:t>
      </w:r>
    </w:p>
    <w:p w:rsidR="00F6669A" w:rsidP="00F6669A" w14:paraId="72C90C90" w14:textId="16F9D9B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723FA3"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13</w:t>
      </w:r>
      <w:r w:rsidRPr="00723FA3" w:rsidR="00041D12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maio</w:t>
      </w:r>
      <w:r w:rsidRPr="00723FA3" w:rsidR="00041D12">
        <w:rPr>
          <w:rFonts w:ascii="Arial" w:eastAsia="Arial" w:hAnsi="Arial" w:cs="Arial"/>
          <w:sz w:val="24"/>
          <w:szCs w:val="24"/>
        </w:rPr>
        <w:t xml:space="preserve"> de 2025</w:t>
      </w:r>
      <w:r w:rsidRPr="00723FA3">
        <w:rPr>
          <w:rFonts w:ascii="Arial" w:eastAsia="Arial" w:hAnsi="Arial" w:cs="Arial"/>
          <w:sz w:val="24"/>
          <w:szCs w:val="24"/>
        </w:rPr>
        <w:t>.</w:t>
      </w:r>
    </w:p>
    <w:p w:rsidR="001E3897" w:rsidP="00F6669A" w14:paraId="6CA68EBC" w14:textId="25F3F709">
      <w:pPr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  <w:r w:rsidRPr="00723FA3">
        <w:rPr>
          <w:noProof/>
        </w:rPr>
        <w:drawing>
          <wp:inline distT="0" distB="0" distL="0" distR="0">
            <wp:extent cx="3528060" cy="1527175"/>
            <wp:effectExtent l="0" t="0" r="0" b="0"/>
            <wp:docPr id="12385652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71084" name="image2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897" w14:paraId="4CBEBAA2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97" w14:paraId="3B403C2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1E3897" w14:paraId="7D01EBFA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4" name="Conector de Seta Reta 12385652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238565234" o:spid="_x0000_s2057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1E3897" w14:paraId="4DC6CE8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97" w14:paraId="6BF0886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97" w14:paraId="5281EFC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2385652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9980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35" name="Agrupar 12385652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635233686" name="Agrupar 1635233686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320172937" name="Retângulo 1320172937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E389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980664076" name="Agrupar 980664076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865643109" name="Retângulo 865643109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E3897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44900098" name="Forma Livre: Forma 1444900098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152355429" name="Forma Livre: Forma 1152355429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65355838" name="Forma Livre: Forma 165355838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238565235" o:spid="_x0000_s2049" style="width:595.1pt;height:808.7pt;margin-top:0;margin-left:-67pt;mso-wrap-distance-left:0;mso-wrap-distance-right:0;position:absolute;z-index:-251656192" coordorigin="15671,0" coordsize="75577,75600">
              <v:group id="Agrupar 1635233686" o:spid="_x0000_s2050" style="width:75577;height:75600;left:15671;position:absolute" coordorigin="15671,0" coordsize="75577,75600">
                <v:rect id="Retângulo 1320172937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1E3897" w14:paraId="7834B6D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980664076" o:spid="_x0000_s2052" style="width:75577;height:75600;left:15671;position:absolute" coordsize="75577,102703">
                  <v:rect id="Retângulo 865643109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1E3897" w14:paraId="2C2E169F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1444900098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1152355429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165355838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27780"/>
    <w:multiLevelType w:val="hybridMultilevel"/>
    <w:tmpl w:val="86AE4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B6833"/>
    <w:multiLevelType w:val="hybridMultilevel"/>
    <w:tmpl w:val="8AE01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132A"/>
    <w:multiLevelType w:val="multilevel"/>
    <w:tmpl w:val="E76C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9596A"/>
    <w:multiLevelType w:val="multilevel"/>
    <w:tmpl w:val="1A40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97"/>
    <w:rsid w:val="0001781C"/>
    <w:rsid w:val="0002152B"/>
    <w:rsid w:val="00041D12"/>
    <w:rsid w:val="00052DE3"/>
    <w:rsid w:val="00057E26"/>
    <w:rsid w:val="000A1569"/>
    <w:rsid w:val="000B6BDA"/>
    <w:rsid w:val="000E3CD5"/>
    <w:rsid w:val="000E6ECB"/>
    <w:rsid w:val="00130235"/>
    <w:rsid w:val="00134AD8"/>
    <w:rsid w:val="00156633"/>
    <w:rsid w:val="0017049D"/>
    <w:rsid w:val="00183063"/>
    <w:rsid w:val="001A594A"/>
    <w:rsid w:val="001A7889"/>
    <w:rsid w:val="001D0F6D"/>
    <w:rsid w:val="001E3897"/>
    <w:rsid w:val="0023709C"/>
    <w:rsid w:val="0025250D"/>
    <w:rsid w:val="002576D1"/>
    <w:rsid w:val="002749C5"/>
    <w:rsid w:val="002C37F5"/>
    <w:rsid w:val="002C46B5"/>
    <w:rsid w:val="002C6C1B"/>
    <w:rsid w:val="00321D8F"/>
    <w:rsid w:val="00333FBC"/>
    <w:rsid w:val="00336792"/>
    <w:rsid w:val="0035415B"/>
    <w:rsid w:val="00377210"/>
    <w:rsid w:val="003A4E4B"/>
    <w:rsid w:val="003C2AD9"/>
    <w:rsid w:val="003C35E2"/>
    <w:rsid w:val="003D77D8"/>
    <w:rsid w:val="003F1EF4"/>
    <w:rsid w:val="00405615"/>
    <w:rsid w:val="00437D39"/>
    <w:rsid w:val="00441B52"/>
    <w:rsid w:val="004866AD"/>
    <w:rsid w:val="004D4D3F"/>
    <w:rsid w:val="0050271F"/>
    <w:rsid w:val="0052028B"/>
    <w:rsid w:val="0054323B"/>
    <w:rsid w:val="005540EC"/>
    <w:rsid w:val="005C524C"/>
    <w:rsid w:val="005E47C2"/>
    <w:rsid w:val="00604626"/>
    <w:rsid w:val="00606B0A"/>
    <w:rsid w:val="00623F67"/>
    <w:rsid w:val="00672E0F"/>
    <w:rsid w:val="006D32EA"/>
    <w:rsid w:val="00723FA3"/>
    <w:rsid w:val="007729E8"/>
    <w:rsid w:val="00774503"/>
    <w:rsid w:val="00782531"/>
    <w:rsid w:val="00791957"/>
    <w:rsid w:val="00793AC9"/>
    <w:rsid w:val="007E326B"/>
    <w:rsid w:val="00800C0B"/>
    <w:rsid w:val="00804CD5"/>
    <w:rsid w:val="008176A1"/>
    <w:rsid w:val="00822BA7"/>
    <w:rsid w:val="0083064A"/>
    <w:rsid w:val="0084757C"/>
    <w:rsid w:val="00860F2B"/>
    <w:rsid w:val="00975E94"/>
    <w:rsid w:val="009E66CD"/>
    <w:rsid w:val="009F1687"/>
    <w:rsid w:val="00A0400E"/>
    <w:rsid w:val="00A10B12"/>
    <w:rsid w:val="00A34992"/>
    <w:rsid w:val="00A34F63"/>
    <w:rsid w:val="00A42A28"/>
    <w:rsid w:val="00A544F7"/>
    <w:rsid w:val="00A85250"/>
    <w:rsid w:val="00A96278"/>
    <w:rsid w:val="00AA28C2"/>
    <w:rsid w:val="00B22924"/>
    <w:rsid w:val="00B41985"/>
    <w:rsid w:val="00B51517"/>
    <w:rsid w:val="00BA3271"/>
    <w:rsid w:val="00BA3ADB"/>
    <w:rsid w:val="00BB2589"/>
    <w:rsid w:val="00BC2524"/>
    <w:rsid w:val="00C05B61"/>
    <w:rsid w:val="00C105D3"/>
    <w:rsid w:val="00C12D59"/>
    <w:rsid w:val="00C422F2"/>
    <w:rsid w:val="00C42400"/>
    <w:rsid w:val="00C42443"/>
    <w:rsid w:val="00C67CE3"/>
    <w:rsid w:val="00C73B18"/>
    <w:rsid w:val="00CF69A5"/>
    <w:rsid w:val="00D03CDF"/>
    <w:rsid w:val="00D64DEC"/>
    <w:rsid w:val="00D80847"/>
    <w:rsid w:val="00D81818"/>
    <w:rsid w:val="00D82A4C"/>
    <w:rsid w:val="00DA725B"/>
    <w:rsid w:val="00DC42DA"/>
    <w:rsid w:val="00DD4083"/>
    <w:rsid w:val="00DD7431"/>
    <w:rsid w:val="00DE3689"/>
    <w:rsid w:val="00E02CF3"/>
    <w:rsid w:val="00E22A7C"/>
    <w:rsid w:val="00E417D7"/>
    <w:rsid w:val="00E8589C"/>
    <w:rsid w:val="00EE0E8E"/>
    <w:rsid w:val="00EE2A99"/>
    <w:rsid w:val="00F20CE9"/>
    <w:rsid w:val="00F6669A"/>
    <w:rsid w:val="00F81A07"/>
    <w:rsid w:val="00F849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493267-E48A-4591-9EA0-C9167646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B0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3F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32EA"/>
    <w:rPr>
      <w:color w:val="954F72" w:themeColor="followed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0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0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k7hMYdSFWB5MR5nzLKCnLNPuA==">CgMxLjAyCGguZ2pkZ3hzOAByITE3Y2FUazJxOHlfSWZRb2NfNXExcFVhSk5QMkVJSjZTMg==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39AFC5-A49B-4F2F-BCD1-808911A5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28</cp:revision>
  <cp:lastPrinted>2025-05-12T12:59:00Z</cp:lastPrinted>
  <dcterms:created xsi:type="dcterms:W3CDTF">2025-05-08T18:19:00Z</dcterms:created>
  <dcterms:modified xsi:type="dcterms:W3CDTF">2025-05-12T15:24:00Z</dcterms:modified>
</cp:coreProperties>
</file>