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3558863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DC30CA" w:rsidR="00DC30CA">
        <w:rPr>
          <w:rFonts w:ascii="Arial" w:eastAsia="Arial" w:hAnsi="Arial" w:cs="Arial"/>
          <w:color w:val="1F1F1F"/>
          <w:sz w:val="24"/>
          <w:szCs w:val="24"/>
        </w:rPr>
        <w:t>Rua Geraldo Denadai, na altura do nº 618 - Jardim Amélia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4C509F04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DC30CA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DC30CA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DC30CA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DC30CA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DC30CA" w:rsidR="00DC30CA">
        <w:rPr>
          <w:rFonts w:ascii="Arial" w:eastAsia="Arial" w:hAnsi="Arial" w:cs="Arial"/>
          <w:b/>
          <w:color w:val="1F1F1F"/>
          <w:sz w:val="24"/>
          <w:szCs w:val="24"/>
        </w:rPr>
        <w:t>Rua Geraldo Denadai, na altura do nº 618 - Jardim Amélia</w:t>
      </w:r>
      <w:r w:rsidRPr="00DC30CA" w:rsidR="00DC30CA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DC30CA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34142CDB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C30CA">
        <w:rPr>
          <w:rFonts w:ascii="Arial" w:eastAsia="Calibri" w:hAnsi="Arial" w:cs="Arial"/>
          <w:sz w:val="24"/>
          <w:szCs w:val="24"/>
        </w:rPr>
        <w:t>13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3052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4137"/>
    <w:rsid w:val="001F2505"/>
    <w:rsid w:val="001F4567"/>
    <w:rsid w:val="00231F5B"/>
    <w:rsid w:val="00244F45"/>
    <w:rsid w:val="002C634E"/>
    <w:rsid w:val="002C74C5"/>
    <w:rsid w:val="002D1E64"/>
    <w:rsid w:val="00300578"/>
    <w:rsid w:val="00352462"/>
    <w:rsid w:val="003679A5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501C1B"/>
    <w:rsid w:val="0051286F"/>
    <w:rsid w:val="00542FBA"/>
    <w:rsid w:val="005762AD"/>
    <w:rsid w:val="0058069B"/>
    <w:rsid w:val="00583AA4"/>
    <w:rsid w:val="00586564"/>
    <w:rsid w:val="005B7BDE"/>
    <w:rsid w:val="005C749F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8182F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376E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50745"/>
    <w:rsid w:val="00EC5D7C"/>
    <w:rsid w:val="00F00607"/>
    <w:rsid w:val="00F104FB"/>
    <w:rsid w:val="00F7767D"/>
    <w:rsid w:val="00F77F5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2025-05-12T12:39:00Z</dcterms:created>
  <dcterms:modified xsi:type="dcterms:W3CDTF">2025-05-12T12:39:00Z</dcterms:modified>
</cp:coreProperties>
</file>