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Limpeza de Entulho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termos dos artigos 203 a 205 do Regimento Interno desta Casa de Leis, solicito a Vossa Excelência o envio desta propositura ao Excelentíssimo Senhor Prefeito Municipal indicando Limpeza de Entulho na horta localizada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encontra-se com acúmulo de entulho, o que tem causado preocupação aos moradores, especialmente por se tratar de uma área que poderia ser melhor aproveitada pela comunidade.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que há uma administração regional de resíduos próxima ao local, acreditamos que a limpeza e a manutenção adequadas contribuirão significativamente para o bem-estar e a valorização da região.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maio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617789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5021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853779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645832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8224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4552967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6636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78378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